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D4F" w:rsidRPr="000B0A7D" w:rsidRDefault="005E7401" w:rsidP="00E12996">
      <w:pPr>
        <w:jc w:val="center"/>
        <w:rPr>
          <w:rFonts w:ascii="Arial" w:hAnsi="Arial" w:cs="Arial"/>
          <w:b/>
          <w:noProof/>
          <w:color w:val="1F497D"/>
          <w:lang w:val="en-GB"/>
        </w:rPr>
      </w:pPr>
      <w:r w:rsidRPr="000B0A7D">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2098B564" wp14:editId="1D737ED1">
                <wp:simplePos x="0" y="0"/>
                <wp:positionH relativeFrom="column">
                  <wp:posOffset>1614170</wp:posOffset>
                </wp:positionH>
                <wp:positionV relativeFrom="paragraph">
                  <wp:posOffset>-3810</wp:posOffset>
                </wp:positionV>
                <wp:extent cx="2948305" cy="301625"/>
                <wp:effectExtent l="13970" t="11430" r="9525" b="107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647D4F" w:rsidRPr="00704326" w:rsidRDefault="00094EF9" w:rsidP="00CF1DE1">
                            <w:pPr>
                              <w:jc w:val="center"/>
                              <w:rPr>
                                <w:rFonts w:ascii="Calibri" w:hAnsi="Calibri"/>
                                <w:b/>
                                <w:color w:val="FFFFFF"/>
                                <w:sz w:val="28"/>
                                <w:szCs w:val="28"/>
                              </w:rPr>
                            </w:pPr>
                            <w:r>
                              <w:rPr>
                                <w:rFonts w:ascii="Calibri" w:hAnsi="Calibri"/>
                                <w:b/>
                                <w:color w:val="FFFFFF"/>
                                <w:sz w:val="28"/>
                                <w:szCs w:val="28"/>
                              </w:rPr>
                              <w:t>Actividad en grupo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98B56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27.1pt;margin-top:-.3pt;width:232.1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" fillcolor="#0070c0" strokecolor="#4f81bd" strokeweight=".5pt">
                <v:textbox>
                  <w:txbxContent>
                    <w:p w:rsidR="00647D4F" w:rsidRPr="00704326" w:rsidRDefault="00094EF9" w:rsidP="00CF1DE1">
                      <w:pPr>
                        <w:jc w:val="center"/>
                        <w:rPr>
                          <w:rFonts w:ascii="Calibri" w:hAnsi="Calibri"/>
                          <w:b/>
                          <w:color w:val="FFFFFF"/>
                          <w:sz w:val="28"/>
                          <w:szCs w:val="28"/>
                        </w:rPr>
                      </w:pPr>
                      <w:r>
                        <w:rPr>
                          <w:rFonts w:ascii="Calibri" w:hAnsi="Calibri"/>
                          <w:b/>
                          <w:color w:val="FFFFFF"/>
                          <w:sz w:val="28"/>
                          <w:szCs w:val="28"/>
                        </w:rPr>
                        <w:t>Actividad en grupo 2</w:t>
                      </w:r>
                    </w:p>
                  </w:txbxContent>
                </v:textbox>
              </v:shape>
            </w:pict>
          </mc:Fallback>
        </mc:AlternateContent>
      </w:r>
    </w:p>
    <w:p w:rsidR="00647D4F" w:rsidRPr="000B0A7D" w:rsidRDefault="00647D4F" w:rsidP="007737D1">
      <w:pPr>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647D4F" w:rsidRPr="00375105" w:rsidTr="0075548F">
        <w:trPr>
          <w:trHeight w:val="665"/>
        </w:trPr>
        <w:tc>
          <w:tcPr>
            <w:tcW w:w="1800" w:type="dxa"/>
          </w:tcPr>
          <w:p w:rsidR="00647D4F" w:rsidRPr="004A0B2A" w:rsidRDefault="004A0B2A" w:rsidP="00B15CE3">
            <w:pPr>
              <w:jc w:val="center"/>
              <w:rPr>
                <w:rFonts w:ascii="Arial" w:hAnsi="Arial" w:cs="Arial"/>
                <w:b/>
                <w:bCs/>
                <w:lang w:val="en-GB"/>
              </w:rPr>
            </w:pPr>
            <w:r>
              <w:rPr>
                <w:rFonts w:ascii="Arial" w:hAnsi="Arial" w:cs="Arial"/>
                <w:b/>
                <w:bCs/>
                <w:lang w:val="en-GB"/>
              </w:rPr>
              <w:t>Tipo/título de la actividad</w:t>
            </w:r>
          </w:p>
        </w:tc>
        <w:tc>
          <w:tcPr>
            <w:tcW w:w="8010" w:type="dxa"/>
          </w:tcPr>
          <w:p w:rsidR="00647D4F" w:rsidRPr="004A0B2A" w:rsidRDefault="004A0B2A" w:rsidP="008844AC">
            <w:pPr>
              <w:tabs>
                <w:tab w:val="left" w:pos="720"/>
              </w:tabs>
              <w:rPr>
                <w:rFonts w:ascii="Arial" w:hAnsi="Arial" w:cs="Arial"/>
                <w:lang w:val="en-GB"/>
              </w:rPr>
            </w:pPr>
            <w:r>
              <w:rPr>
                <w:rFonts w:ascii="Arial" w:hAnsi="Arial" w:cs="Arial"/>
                <w:lang w:val="en-GB"/>
              </w:rPr>
              <w:t>Estudio de caso</w:t>
            </w:r>
          </w:p>
          <w:p w:rsidR="00647D4F" w:rsidRPr="004A0B2A" w:rsidRDefault="00647D4F" w:rsidP="004A0B2A">
            <w:pPr>
              <w:tabs>
                <w:tab w:val="left" w:pos="720"/>
              </w:tabs>
              <w:rPr>
                <w:rFonts w:ascii="Arial" w:hAnsi="Arial" w:cs="Arial"/>
                <w:lang w:val="en-GB"/>
              </w:rPr>
            </w:pPr>
            <w:r w:rsidRPr="004A0B2A">
              <w:rPr>
                <w:rFonts w:ascii="Arial" w:hAnsi="Arial" w:cs="Arial"/>
                <w:lang w:val="en-GB"/>
              </w:rPr>
              <w:t>“</w:t>
            </w:r>
            <w:r w:rsidR="004A0B2A">
              <w:rPr>
                <w:rFonts w:ascii="Arial" w:hAnsi="Arial" w:cs="Arial"/>
                <w:lang w:val="en-GB"/>
              </w:rPr>
              <w:t>Discriminación en la escuela</w:t>
            </w:r>
            <w:r w:rsidRPr="004A0B2A">
              <w:rPr>
                <w:rFonts w:ascii="Arial" w:hAnsi="Arial" w:cs="Arial"/>
                <w:lang w:val="en-GB"/>
              </w:rPr>
              <w:t>”</w:t>
            </w:r>
          </w:p>
        </w:tc>
      </w:tr>
      <w:tr w:rsidR="00647D4F" w:rsidRPr="000B0A7D" w:rsidTr="0075548F">
        <w:tc>
          <w:tcPr>
            <w:tcW w:w="1800" w:type="dxa"/>
          </w:tcPr>
          <w:p w:rsidR="00647D4F" w:rsidRPr="000B0A7D" w:rsidRDefault="004A0B2A" w:rsidP="008844AC">
            <w:pPr>
              <w:jc w:val="center"/>
              <w:rPr>
                <w:rFonts w:ascii="Arial" w:hAnsi="Arial" w:cs="Arial"/>
                <w:b/>
                <w:bCs/>
                <w:lang w:val="en-GB"/>
              </w:rPr>
            </w:pPr>
            <w:r>
              <w:rPr>
                <w:rFonts w:ascii="Arial" w:hAnsi="Arial" w:cs="Arial"/>
                <w:b/>
                <w:bCs/>
                <w:lang w:val="en-GB"/>
              </w:rPr>
              <w:t>Duración total</w:t>
            </w:r>
          </w:p>
          <w:p w:rsidR="00647D4F" w:rsidRPr="000B0A7D" w:rsidRDefault="00647D4F" w:rsidP="008844AC">
            <w:pPr>
              <w:jc w:val="center"/>
              <w:rPr>
                <w:rFonts w:ascii="Arial" w:hAnsi="Arial" w:cs="Arial"/>
                <w:b/>
                <w:bCs/>
                <w:lang w:val="en-GB"/>
              </w:rPr>
            </w:pPr>
          </w:p>
        </w:tc>
        <w:tc>
          <w:tcPr>
            <w:tcW w:w="8010" w:type="dxa"/>
          </w:tcPr>
          <w:p w:rsidR="00647D4F" w:rsidRPr="000B0A7D" w:rsidRDefault="00647D4F" w:rsidP="004A0B2A">
            <w:pPr>
              <w:pStyle w:val="Heading1"/>
              <w:spacing w:before="60"/>
              <w:rPr>
                <w:rFonts w:cs="Arial"/>
                <w:b w:val="0"/>
                <w:bCs w:val="0"/>
                <w:sz w:val="24"/>
                <w:szCs w:val="24"/>
              </w:rPr>
            </w:pPr>
            <w:r w:rsidRPr="000B0A7D">
              <w:rPr>
                <w:rFonts w:cs="Arial"/>
                <w:b w:val="0"/>
                <w:bCs w:val="0"/>
                <w:sz w:val="24"/>
                <w:szCs w:val="24"/>
              </w:rPr>
              <w:t xml:space="preserve">1 </w:t>
            </w:r>
            <w:r w:rsidR="004A0B2A">
              <w:rPr>
                <w:rFonts w:cs="Arial"/>
                <w:b w:val="0"/>
                <w:bCs w:val="0"/>
                <w:sz w:val="24"/>
                <w:szCs w:val="24"/>
              </w:rPr>
              <w:t>hora</w:t>
            </w:r>
          </w:p>
        </w:tc>
      </w:tr>
      <w:tr w:rsidR="00647D4F" w:rsidRPr="00576C03" w:rsidTr="0075548F">
        <w:trPr>
          <w:trHeight w:val="435"/>
        </w:trPr>
        <w:tc>
          <w:tcPr>
            <w:tcW w:w="1800" w:type="dxa"/>
          </w:tcPr>
          <w:p w:rsidR="00647D4F" w:rsidRPr="000B0A7D" w:rsidRDefault="004A0B2A" w:rsidP="008844AC">
            <w:pPr>
              <w:jc w:val="center"/>
              <w:rPr>
                <w:rFonts w:ascii="Arial" w:hAnsi="Arial" w:cs="Arial"/>
                <w:b/>
                <w:bCs/>
                <w:lang w:val="en-GB"/>
              </w:rPr>
            </w:pPr>
            <w:r>
              <w:rPr>
                <w:rFonts w:ascii="Arial" w:hAnsi="Arial" w:cs="Arial"/>
                <w:b/>
                <w:bCs/>
                <w:lang w:val="en-GB"/>
              </w:rPr>
              <w:t>Local</w:t>
            </w:r>
            <w:r w:rsidR="00647D4F" w:rsidRPr="000B0A7D">
              <w:rPr>
                <w:rFonts w:ascii="Arial" w:hAnsi="Arial" w:cs="Arial"/>
                <w:b/>
                <w:bCs/>
                <w:lang w:val="en-GB"/>
              </w:rPr>
              <w:t>(</w:t>
            </w:r>
            <w:r>
              <w:rPr>
                <w:rFonts w:ascii="Arial" w:hAnsi="Arial" w:cs="Arial"/>
                <w:b/>
                <w:bCs/>
                <w:lang w:val="en-GB"/>
              </w:rPr>
              <w:t>e</w:t>
            </w:r>
            <w:r w:rsidR="00647D4F" w:rsidRPr="000B0A7D">
              <w:rPr>
                <w:rFonts w:ascii="Arial" w:hAnsi="Arial" w:cs="Arial"/>
                <w:b/>
                <w:bCs/>
                <w:lang w:val="en-GB"/>
              </w:rPr>
              <w:t xml:space="preserve">s) </w:t>
            </w:r>
            <w:r>
              <w:rPr>
                <w:rFonts w:ascii="Arial" w:hAnsi="Arial" w:cs="Arial"/>
                <w:b/>
                <w:bCs/>
                <w:lang w:val="en-GB"/>
              </w:rPr>
              <w:t>necesarios</w:t>
            </w:r>
          </w:p>
          <w:p w:rsidR="00647D4F" w:rsidRPr="000B0A7D" w:rsidRDefault="00647D4F" w:rsidP="008844AC">
            <w:pPr>
              <w:jc w:val="center"/>
              <w:rPr>
                <w:rFonts w:ascii="Arial" w:hAnsi="Arial" w:cs="Arial"/>
                <w:b/>
                <w:bCs/>
                <w:lang w:val="en-GB"/>
              </w:rPr>
            </w:pPr>
          </w:p>
        </w:tc>
        <w:tc>
          <w:tcPr>
            <w:tcW w:w="8010" w:type="dxa"/>
          </w:tcPr>
          <w:p w:rsidR="00647D4F" w:rsidRPr="004A0B2A" w:rsidRDefault="00094EF9">
            <w:pPr>
              <w:rPr>
                <w:rFonts w:ascii="Arial" w:hAnsi="Arial" w:cs="Arial"/>
                <w:lang w:val="en-GB" w:eastAsia="en-GB"/>
              </w:rPr>
            </w:pPr>
            <w:r>
              <w:rPr>
                <w:rFonts w:ascii="Arial" w:hAnsi="Arial" w:cs="Arial"/>
                <w:bCs/>
                <w:lang w:val="en-GB"/>
              </w:rPr>
              <w:t>Desplazar las mesas y organizarlas en grupos de modo que los participantes puedan circular con facilidad</w:t>
            </w:r>
          </w:p>
        </w:tc>
      </w:tr>
      <w:tr w:rsidR="00647D4F" w:rsidRPr="000B0A7D" w:rsidTr="00AE6618">
        <w:trPr>
          <w:trHeight w:val="683"/>
        </w:trPr>
        <w:tc>
          <w:tcPr>
            <w:tcW w:w="1800" w:type="dxa"/>
          </w:tcPr>
          <w:p w:rsidR="00647D4F" w:rsidRPr="004A0B2A" w:rsidRDefault="00094EF9" w:rsidP="008844AC">
            <w:pPr>
              <w:jc w:val="center"/>
              <w:rPr>
                <w:rFonts w:ascii="Arial" w:hAnsi="Arial" w:cs="Arial"/>
                <w:b/>
                <w:bCs/>
                <w:lang w:val="en-GB"/>
              </w:rPr>
            </w:pPr>
            <w:r>
              <w:rPr>
                <w:rFonts w:ascii="Arial" w:hAnsi="Arial" w:cs="Arial"/>
                <w:b/>
                <w:bCs/>
                <w:lang w:val="en-GB"/>
              </w:rPr>
              <w:t>Equipo que se necesita</w:t>
            </w:r>
          </w:p>
          <w:p w:rsidR="00647D4F" w:rsidRPr="004A0B2A" w:rsidRDefault="00647D4F" w:rsidP="008844AC">
            <w:pPr>
              <w:jc w:val="center"/>
              <w:rPr>
                <w:rFonts w:ascii="Arial" w:hAnsi="Arial" w:cs="Arial"/>
                <w:b/>
                <w:bCs/>
                <w:lang w:val="en-GB"/>
              </w:rPr>
            </w:pPr>
          </w:p>
        </w:tc>
        <w:tc>
          <w:tcPr>
            <w:tcW w:w="8010" w:type="dxa"/>
          </w:tcPr>
          <w:p w:rsidR="00647D4F" w:rsidRPr="000B0A7D" w:rsidRDefault="00647D4F" w:rsidP="00AE6618">
            <w:pPr>
              <w:rPr>
                <w:rFonts w:ascii="Arial" w:hAnsi="Arial" w:cs="Arial"/>
                <w:bCs/>
                <w:lang w:val="en-GB"/>
              </w:rPr>
            </w:pPr>
            <w:r w:rsidRPr="000B0A7D">
              <w:rPr>
                <w:rFonts w:ascii="Arial" w:hAnsi="Arial" w:cs="Arial"/>
                <w:bCs/>
                <w:lang w:val="en-GB"/>
              </w:rPr>
              <w:t xml:space="preserve">4 </w:t>
            </w:r>
            <w:r w:rsidR="00094EF9">
              <w:rPr>
                <w:rFonts w:ascii="Arial" w:hAnsi="Arial" w:cs="Arial"/>
                <w:bCs/>
                <w:lang w:val="en-GB"/>
              </w:rPr>
              <w:t>rotafolios y rotuladores, uno en cada sala de subgrupo</w:t>
            </w:r>
            <w:r w:rsidRPr="000B0A7D">
              <w:rPr>
                <w:rFonts w:ascii="Arial" w:hAnsi="Arial" w:cs="Arial"/>
                <w:bCs/>
                <w:lang w:val="en-GB"/>
              </w:rPr>
              <w:t xml:space="preserve"> </w:t>
            </w:r>
          </w:p>
          <w:p w:rsidR="00647D4F" w:rsidRPr="000B0A7D" w:rsidRDefault="00647D4F" w:rsidP="00AE6618">
            <w:pPr>
              <w:rPr>
                <w:rFonts w:ascii="Arial" w:hAnsi="Arial" w:cs="Arial"/>
                <w:bCs/>
                <w:lang w:val="en-GB"/>
              </w:rPr>
            </w:pPr>
          </w:p>
        </w:tc>
      </w:tr>
      <w:tr w:rsidR="00647D4F" w:rsidRPr="000B0A7D" w:rsidTr="00AE6618">
        <w:trPr>
          <w:trHeight w:val="683"/>
        </w:trPr>
        <w:tc>
          <w:tcPr>
            <w:tcW w:w="1800" w:type="dxa"/>
          </w:tcPr>
          <w:p w:rsidR="00647D4F" w:rsidRPr="000B0A7D" w:rsidRDefault="00094EF9">
            <w:pPr>
              <w:jc w:val="center"/>
              <w:rPr>
                <w:rFonts w:ascii="Arial" w:hAnsi="Arial" w:cs="Arial"/>
                <w:b/>
                <w:bCs/>
                <w:lang w:val="en-GB"/>
              </w:rPr>
            </w:pPr>
            <w:r>
              <w:rPr>
                <w:rFonts w:ascii="Arial" w:hAnsi="Arial" w:cs="Arial"/>
                <w:b/>
                <w:bCs/>
                <w:lang w:val="en-GB"/>
              </w:rPr>
              <w:t>Apoyo adicional</w:t>
            </w:r>
          </w:p>
        </w:tc>
        <w:tc>
          <w:tcPr>
            <w:tcW w:w="8010" w:type="dxa"/>
          </w:tcPr>
          <w:p w:rsidR="00647D4F" w:rsidRPr="000B0A7D" w:rsidRDefault="00647D4F" w:rsidP="00745A9E">
            <w:pPr>
              <w:rPr>
                <w:rFonts w:ascii="Arial" w:hAnsi="Arial" w:cs="Arial"/>
                <w:bCs/>
                <w:lang w:val="en-GB"/>
              </w:rPr>
            </w:pPr>
          </w:p>
        </w:tc>
      </w:tr>
    </w:tbl>
    <w:p w:rsidR="00647D4F" w:rsidRPr="000B0A7D" w:rsidRDefault="00647D4F" w:rsidP="001B7CFB">
      <w:pPr>
        <w:rPr>
          <w:rFonts w:ascii="Arial" w:hAnsi="Arial" w:cs="Arial"/>
          <w:b/>
          <w:bCs/>
          <w:lang w:val="en-GB"/>
        </w:rPr>
      </w:pPr>
    </w:p>
    <w:p w:rsidR="00647D4F" w:rsidRPr="000B0A7D" w:rsidRDefault="00094EF9" w:rsidP="007473BA">
      <w:pPr>
        <w:tabs>
          <w:tab w:val="left" w:pos="720"/>
        </w:tabs>
        <w:rPr>
          <w:rFonts w:ascii="Arial" w:hAnsi="Arial" w:cs="Arial"/>
          <w:color w:val="1F497D" w:themeColor="text2"/>
          <w:u w:val="single"/>
          <w:lang w:val="en-GB"/>
        </w:rPr>
      </w:pPr>
      <w:r>
        <w:rPr>
          <w:rFonts w:ascii="Arial" w:hAnsi="Arial" w:cs="Arial"/>
          <w:b/>
          <w:bCs/>
          <w:color w:val="1F497D" w:themeColor="text2"/>
          <w:u w:val="single"/>
          <w:lang w:val="en-GB"/>
        </w:rPr>
        <w:t>Objetivo de la actividad</w:t>
      </w:r>
    </w:p>
    <w:p w:rsidR="00647D4F" w:rsidRPr="000B0A7D" w:rsidRDefault="00647D4F">
      <w:pPr>
        <w:tabs>
          <w:tab w:val="left" w:pos="720"/>
        </w:tabs>
        <w:rPr>
          <w:rFonts w:ascii="Arial" w:hAnsi="Arial" w:cs="Arial"/>
          <w:lang w:val="en-GB"/>
        </w:rPr>
      </w:pPr>
    </w:p>
    <w:p w:rsidR="00647D4F" w:rsidRPr="000B0A7D" w:rsidRDefault="00094EF9">
      <w:pPr>
        <w:tabs>
          <w:tab w:val="left" w:pos="720"/>
        </w:tabs>
        <w:rPr>
          <w:rFonts w:ascii="Arial" w:hAnsi="Arial" w:cs="Arial"/>
          <w:lang w:val="en-GB"/>
        </w:rPr>
      </w:pPr>
      <w:r>
        <w:rPr>
          <w:rFonts w:ascii="Arial" w:hAnsi="Arial" w:cs="Arial"/>
          <w:lang w:val="en-GB"/>
        </w:rPr>
        <w:t>El estudio de caso trata de una situación de discriminación en la escuela</w:t>
      </w:r>
      <w:r w:rsidR="00647D4F" w:rsidRPr="000B0A7D">
        <w:rPr>
          <w:rFonts w:ascii="Arial" w:hAnsi="Arial" w:cs="Arial"/>
          <w:lang w:val="en-GB"/>
        </w:rPr>
        <w:t xml:space="preserve">. </w:t>
      </w:r>
      <w:r>
        <w:rPr>
          <w:rFonts w:ascii="Arial" w:hAnsi="Arial" w:cs="Arial"/>
          <w:lang w:val="en-GB"/>
        </w:rPr>
        <w:t>La discriminación siempre afecta a los derechos humanos y tiene graves implicaciones para su disfrute. Algunos casos de acoso escolar, incluidos los que afectan a alumnos con discapacidad, suelen aparecer en la prensa. Es probable que la mayoría de ellos pasen inadvertidos y causen trauma y sufrimiento a los estudiantes. Uno de los principales objetivos de la educación en mat</w:t>
      </w:r>
      <w:r w:rsidR="001006A2">
        <w:rPr>
          <w:rFonts w:ascii="Arial" w:hAnsi="Arial" w:cs="Arial"/>
          <w:lang w:val="en-GB"/>
        </w:rPr>
        <w:t>eria de derechos humanos es abor</w:t>
      </w:r>
      <w:r>
        <w:rPr>
          <w:rFonts w:ascii="Arial" w:hAnsi="Arial" w:cs="Arial"/>
          <w:lang w:val="en-GB"/>
        </w:rPr>
        <w:t>dar el comportamiento de los jóvenes y prevenir las actitudes que llevan a la segregación y la discriminación.</w:t>
      </w:r>
    </w:p>
    <w:p w:rsidR="00590F51" w:rsidRPr="004A0B2A" w:rsidRDefault="00647D4F">
      <w:pPr>
        <w:tabs>
          <w:tab w:val="left" w:pos="720"/>
        </w:tabs>
        <w:rPr>
          <w:rFonts w:ascii="Arial" w:hAnsi="Arial" w:cs="Arial"/>
          <w:lang w:val="en-GB"/>
        </w:rPr>
      </w:pPr>
      <w:r w:rsidRPr="004A0B2A">
        <w:rPr>
          <w:rFonts w:ascii="Arial" w:hAnsi="Arial" w:cs="Arial"/>
          <w:lang w:val="en-GB"/>
        </w:rPr>
        <w:t xml:space="preserve"> </w:t>
      </w:r>
    </w:p>
    <w:p w:rsidR="00647D4F" w:rsidRPr="000B0A7D" w:rsidRDefault="001006A2">
      <w:pPr>
        <w:tabs>
          <w:tab w:val="left" w:pos="720"/>
        </w:tabs>
        <w:rPr>
          <w:rFonts w:ascii="Arial" w:hAnsi="Arial" w:cs="Arial"/>
          <w:lang w:val="en-GB"/>
        </w:rPr>
      </w:pPr>
      <w:r>
        <w:rPr>
          <w:rFonts w:ascii="Arial" w:hAnsi="Arial" w:cs="Arial"/>
          <w:lang w:val="en-GB"/>
        </w:rPr>
        <w:t>Este ejercic</w:t>
      </w:r>
      <w:r w:rsidR="00F739BA">
        <w:rPr>
          <w:rFonts w:ascii="Arial" w:hAnsi="Arial" w:cs="Arial"/>
          <w:lang w:val="en-GB"/>
        </w:rPr>
        <w:t>io se centra en la función específica de la Conve</w:t>
      </w:r>
      <w:r>
        <w:rPr>
          <w:rFonts w:ascii="Arial" w:hAnsi="Arial" w:cs="Arial"/>
          <w:lang w:val="en-GB"/>
        </w:rPr>
        <w:t>nción sobre los derechos</w:t>
      </w:r>
      <w:r w:rsidR="00F739BA">
        <w:rPr>
          <w:rFonts w:ascii="Arial" w:hAnsi="Arial" w:cs="Arial"/>
          <w:lang w:val="en-GB"/>
        </w:rPr>
        <w:t xml:space="preserve"> de las personas con discapacidad de empoderar a las personas discriminadas por motivo de discapacidad –Margarita y sus padres, en este caso– y velar por que el Estado cumpla con sus responsabilidades, tanto en el ámbito privado como en el público, y lo mismo en lo que atañe a los esfuerzos preventivos como a proporcionar reparación a los perjudicados</w:t>
      </w:r>
      <w:r w:rsidR="00647D4F" w:rsidRPr="000B0A7D">
        <w:rPr>
          <w:rFonts w:ascii="Arial" w:hAnsi="Arial" w:cs="Arial"/>
          <w:lang w:val="en-GB"/>
        </w:rPr>
        <w:t>.</w:t>
      </w:r>
    </w:p>
    <w:p w:rsidR="00590F51" w:rsidRPr="004A0B2A" w:rsidRDefault="00590F51">
      <w:pPr>
        <w:tabs>
          <w:tab w:val="left" w:pos="720"/>
        </w:tabs>
        <w:rPr>
          <w:rFonts w:ascii="Arial" w:hAnsi="Arial" w:cs="Arial"/>
          <w:lang w:val="en-GB"/>
        </w:rPr>
      </w:pPr>
    </w:p>
    <w:p w:rsidR="00647D4F" w:rsidRPr="000B0A7D" w:rsidRDefault="00490243">
      <w:pPr>
        <w:tabs>
          <w:tab w:val="left" w:pos="720"/>
        </w:tabs>
        <w:rPr>
          <w:rFonts w:ascii="Arial" w:hAnsi="Arial" w:cs="Arial"/>
          <w:lang w:val="en-GB"/>
        </w:rPr>
      </w:pPr>
      <w:r>
        <w:rPr>
          <w:rFonts w:ascii="Arial" w:hAnsi="Arial" w:cs="Arial"/>
          <w:lang w:val="en-GB"/>
        </w:rPr>
        <w:t>La situación presentada muestra el choque entre determinada mentalidad y el modelo social basado en la educación inclusiva y la solidaridad</w:t>
      </w:r>
      <w:r w:rsidR="00647D4F" w:rsidRPr="000B0A7D">
        <w:rPr>
          <w:rFonts w:ascii="Arial" w:hAnsi="Arial" w:cs="Arial"/>
          <w:lang w:val="en-GB"/>
        </w:rPr>
        <w:t xml:space="preserve">. </w:t>
      </w:r>
    </w:p>
    <w:p w:rsidR="00647D4F" w:rsidRPr="000B0A7D" w:rsidRDefault="00647D4F">
      <w:pPr>
        <w:tabs>
          <w:tab w:val="left" w:pos="720"/>
        </w:tabs>
        <w:rPr>
          <w:rFonts w:ascii="Arial" w:hAnsi="Arial" w:cs="Arial"/>
          <w:lang w:val="en-GB"/>
        </w:rPr>
      </w:pPr>
      <w:r w:rsidRPr="000B0A7D">
        <w:rPr>
          <w:rFonts w:ascii="Arial" w:hAnsi="Arial" w:cs="Arial"/>
          <w:lang w:val="en-GB"/>
        </w:rPr>
        <w:t xml:space="preserve"> </w:t>
      </w:r>
    </w:p>
    <w:p w:rsidR="00647D4F" w:rsidRPr="004A0B2A" w:rsidRDefault="00E662DC">
      <w:pPr>
        <w:tabs>
          <w:tab w:val="left" w:pos="720"/>
        </w:tabs>
        <w:rPr>
          <w:rFonts w:ascii="Arial" w:hAnsi="Arial" w:cs="Arial"/>
          <w:b/>
          <w:color w:val="1F497D" w:themeColor="text2"/>
          <w:u w:val="single"/>
          <w:lang w:val="en-GB"/>
        </w:rPr>
      </w:pPr>
      <w:r>
        <w:rPr>
          <w:rFonts w:ascii="Arial" w:hAnsi="Arial" w:cs="Arial"/>
          <w:b/>
          <w:bCs/>
          <w:color w:val="1F497D" w:themeColor="text2"/>
          <w:u w:val="single"/>
          <w:lang w:val="en-GB"/>
        </w:rPr>
        <w:t>Dinámicas, roles y tiempo necesario</w:t>
      </w:r>
    </w:p>
    <w:p w:rsidR="00C7009B" w:rsidRPr="004A0B2A" w:rsidRDefault="00647D4F" w:rsidP="00B154B9">
      <w:pPr>
        <w:pStyle w:val="ListParagraph"/>
        <w:tabs>
          <w:tab w:val="left" w:pos="720"/>
        </w:tabs>
        <w:rPr>
          <w:rFonts w:ascii="Arial" w:hAnsi="Arial" w:cs="Arial"/>
          <w:bCs/>
          <w:lang w:val="es-ES"/>
        </w:rPr>
      </w:pPr>
      <w:r w:rsidRPr="004A0B2A">
        <w:rPr>
          <w:rFonts w:ascii="Arial" w:hAnsi="Arial" w:cs="Arial"/>
          <w:b/>
          <w:bCs/>
          <w:lang w:val="en-GB"/>
        </w:rPr>
        <w:t xml:space="preserve"> </w:t>
      </w:r>
    </w:p>
    <w:p w:rsidR="00647D4F" w:rsidRPr="00B154B9" w:rsidRDefault="00B154B9" w:rsidP="00B154B9">
      <w:pPr>
        <w:pStyle w:val="ListParagraph"/>
        <w:numPr>
          <w:ilvl w:val="0"/>
          <w:numId w:val="5"/>
        </w:numPr>
        <w:tabs>
          <w:tab w:val="left" w:pos="720"/>
        </w:tabs>
        <w:rPr>
          <w:rFonts w:ascii="Arial" w:hAnsi="Arial" w:cs="Arial"/>
          <w:bCs/>
          <w:lang w:val="en-GB"/>
        </w:rPr>
      </w:pPr>
      <w:r>
        <w:rPr>
          <w:rFonts w:ascii="Arial" w:hAnsi="Arial" w:cs="Arial"/>
          <w:bCs/>
          <w:lang w:val="en-GB"/>
        </w:rPr>
        <w:t>El facilitador</w:t>
      </w:r>
      <w:r w:rsidR="00E87A04">
        <w:rPr>
          <w:rFonts w:ascii="Arial" w:hAnsi="Arial" w:cs="Arial"/>
          <w:bCs/>
          <w:lang w:val="en-GB"/>
        </w:rPr>
        <w:t>/la facilitadora</w:t>
      </w:r>
      <w:r>
        <w:rPr>
          <w:rFonts w:ascii="Arial" w:hAnsi="Arial" w:cs="Arial"/>
          <w:bCs/>
          <w:lang w:val="en-GB"/>
        </w:rPr>
        <w:t xml:space="preserve"> explica la actividad a la audiencia (propósito, dinámica, etc.) en el salón principal, luego separa a la audiencia en </w:t>
      </w:r>
      <w:r w:rsidRPr="00840E08">
        <w:rPr>
          <w:rFonts w:ascii="Arial" w:hAnsi="Arial" w:cs="Arial"/>
          <w:bCs/>
          <w:i/>
          <w:lang w:val="en-GB"/>
        </w:rPr>
        <w:t>cuatro subgrupos de tra</w:t>
      </w:r>
      <w:r w:rsidR="00840E08">
        <w:rPr>
          <w:rFonts w:ascii="Arial" w:hAnsi="Arial" w:cs="Arial"/>
          <w:bCs/>
          <w:i/>
          <w:lang w:val="en-GB"/>
        </w:rPr>
        <w:t>b</w:t>
      </w:r>
      <w:r w:rsidRPr="00840E08">
        <w:rPr>
          <w:rFonts w:ascii="Arial" w:hAnsi="Arial" w:cs="Arial"/>
          <w:bCs/>
          <w:i/>
          <w:lang w:val="en-GB"/>
        </w:rPr>
        <w:t>ajo</w:t>
      </w:r>
      <w:r>
        <w:rPr>
          <w:rFonts w:ascii="Arial" w:hAnsi="Arial" w:cs="Arial"/>
          <w:bCs/>
          <w:lang w:val="en-GB"/>
        </w:rPr>
        <w:t xml:space="preserve"> y los reparte entre las salas y el salón principal</w:t>
      </w:r>
      <w:r w:rsidR="00647D4F" w:rsidRPr="00B154B9">
        <w:rPr>
          <w:rFonts w:ascii="Arial" w:hAnsi="Arial" w:cs="Arial"/>
          <w:bCs/>
          <w:lang w:val="en-GB"/>
        </w:rPr>
        <w:t xml:space="preserve"> (5 min</w:t>
      </w:r>
      <w:r>
        <w:rPr>
          <w:rFonts w:ascii="Arial" w:hAnsi="Arial" w:cs="Arial"/>
          <w:bCs/>
          <w:lang w:val="en-GB"/>
        </w:rPr>
        <w:t>utos</w:t>
      </w:r>
      <w:r w:rsidR="00647D4F" w:rsidRPr="00B154B9">
        <w:rPr>
          <w:rFonts w:ascii="Arial" w:hAnsi="Arial" w:cs="Arial"/>
          <w:bCs/>
          <w:lang w:val="en-GB"/>
        </w:rPr>
        <w:t>)</w:t>
      </w:r>
      <w:r w:rsidR="00A80A1D" w:rsidRPr="00B154B9">
        <w:rPr>
          <w:rFonts w:ascii="Arial" w:hAnsi="Arial" w:cs="Arial"/>
          <w:bCs/>
          <w:lang w:val="en-GB"/>
        </w:rPr>
        <w:t>.</w:t>
      </w:r>
    </w:p>
    <w:p w:rsidR="00647D4F" w:rsidRPr="004A0B2A" w:rsidRDefault="00A826D6" w:rsidP="004A0B2A">
      <w:pPr>
        <w:pStyle w:val="ListParagraph"/>
        <w:numPr>
          <w:ilvl w:val="0"/>
          <w:numId w:val="5"/>
        </w:numPr>
        <w:tabs>
          <w:tab w:val="left" w:pos="720"/>
        </w:tabs>
        <w:rPr>
          <w:rFonts w:ascii="Arial" w:hAnsi="Arial" w:cs="Arial"/>
          <w:bCs/>
          <w:lang w:val="en-GB"/>
        </w:rPr>
      </w:pPr>
      <w:r>
        <w:rPr>
          <w:rFonts w:ascii="Arial" w:hAnsi="Arial" w:cs="Arial"/>
          <w:bCs/>
          <w:lang w:val="en-GB"/>
        </w:rPr>
        <w:t>Todos los partic</w:t>
      </w:r>
      <w:r w:rsidR="001006A2">
        <w:rPr>
          <w:rFonts w:ascii="Arial" w:hAnsi="Arial" w:cs="Arial"/>
          <w:bCs/>
          <w:lang w:val="en-GB"/>
        </w:rPr>
        <w:t>i</w:t>
      </w:r>
      <w:r>
        <w:rPr>
          <w:rFonts w:ascii="Arial" w:hAnsi="Arial" w:cs="Arial"/>
          <w:bCs/>
          <w:lang w:val="en-GB"/>
        </w:rPr>
        <w:t>pantes leen el estudio de caso y prestan especial atención a los aspectos esenciales</w:t>
      </w:r>
      <w:r w:rsidR="00647D4F" w:rsidRPr="004A0B2A">
        <w:rPr>
          <w:rFonts w:ascii="Arial" w:hAnsi="Arial" w:cs="Arial"/>
          <w:bCs/>
          <w:lang w:val="en-GB"/>
        </w:rPr>
        <w:t xml:space="preserve"> (5 min</w:t>
      </w:r>
      <w:r>
        <w:rPr>
          <w:rFonts w:ascii="Arial" w:hAnsi="Arial" w:cs="Arial"/>
          <w:bCs/>
          <w:lang w:val="en-GB"/>
        </w:rPr>
        <w:t>utos</w:t>
      </w:r>
      <w:r w:rsidR="00647D4F" w:rsidRPr="004A0B2A">
        <w:rPr>
          <w:rFonts w:ascii="Arial" w:hAnsi="Arial" w:cs="Arial"/>
          <w:bCs/>
          <w:lang w:val="en-GB"/>
        </w:rPr>
        <w:t>)</w:t>
      </w:r>
      <w:r w:rsidR="00A80A1D" w:rsidRPr="004A0B2A">
        <w:rPr>
          <w:rFonts w:ascii="Arial" w:hAnsi="Arial" w:cs="Arial"/>
          <w:bCs/>
          <w:lang w:val="en-GB"/>
        </w:rPr>
        <w:t>.</w:t>
      </w:r>
    </w:p>
    <w:p w:rsidR="00647D4F" w:rsidRPr="000B0A7D" w:rsidRDefault="00A826D6" w:rsidP="004A0B2A">
      <w:pPr>
        <w:pStyle w:val="ListParagraph"/>
        <w:numPr>
          <w:ilvl w:val="0"/>
          <w:numId w:val="5"/>
        </w:numPr>
        <w:tabs>
          <w:tab w:val="left" w:pos="720"/>
        </w:tabs>
        <w:rPr>
          <w:rFonts w:ascii="Arial" w:hAnsi="Arial" w:cs="Arial"/>
          <w:bCs/>
          <w:lang w:val="en-GB"/>
        </w:rPr>
      </w:pPr>
      <w:r>
        <w:rPr>
          <w:rFonts w:ascii="Arial" w:hAnsi="Arial" w:cs="Arial"/>
          <w:bCs/>
          <w:lang w:val="en-GB"/>
        </w:rPr>
        <w:t>Cada grupo de trabajo</w:t>
      </w:r>
      <w:r w:rsidR="00AA741E">
        <w:rPr>
          <w:rFonts w:ascii="Arial" w:hAnsi="Arial" w:cs="Arial"/>
          <w:bCs/>
          <w:lang w:val="en-GB"/>
        </w:rPr>
        <w:t xml:space="preserve"> designa a un relator y responde a las preguntas</w:t>
      </w:r>
      <w:r w:rsidR="00647D4F" w:rsidRPr="000B0A7D">
        <w:rPr>
          <w:rFonts w:ascii="Arial" w:hAnsi="Arial" w:cs="Arial"/>
          <w:bCs/>
          <w:lang w:val="en-GB"/>
        </w:rPr>
        <w:t xml:space="preserve"> (20 min</w:t>
      </w:r>
      <w:r w:rsidR="00AA741E">
        <w:rPr>
          <w:rFonts w:ascii="Arial" w:hAnsi="Arial" w:cs="Arial"/>
          <w:bCs/>
          <w:lang w:val="en-GB"/>
        </w:rPr>
        <w:t>utos</w:t>
      </w:r>
      <w:r w:rsidR="00647D4F" w:rsidRPr="000B0A7D">
        <w:rPr>
          <w:rFonts w:ascii="Arial" w:hAnsi="Arial" w:cs="Arial"/>
          <w:bCs/>
          <w:lang w:val="en-GB"/>
        </w:rPr>
        <w:t>)</w:t>
      </w:r>
      <w:r w:rsidR="00A80A1D">
        <w:rPr>
          <w:rFonts w:ascii="Arial" w:hAnsi="Arial" w:cs="Arial"/>
          <w:bCs/>
          <w:lang w:val="en-GB"/>
        </w:rPr>
        <w:t>.</w:t>
      </w:r>
    </w:p>
    <w:p w:rsidR="00647D4F" w:rsidRPr="000B0A7D" w:rsidRDefault="00AA741E" w:rsidP="004A0B2A">
      <w:pPr>
        <w:pStyle w:val="ListParagraph"/>
        <w:numPr>
          <w:ilvl w:val="0"/>
          <w:numId w:val="5"/>
        </w:numPr>
        <w:tabs>
          <w:tab w:val="left" w:pos="720"/>
        </w:tabs>
        <w:rPr>
          <w:rFonts w:ascii="Arial" w:hAnsi="Arial" w:cs="Arial"/>
          <w:bCs/>
          <w:lang w:val="en-GB"/>
        </w:rPr>
      </w:pPr>
      <w:r>
        <w:rPr>
          <w:rFonts w:ascii="Arial" w:hAnsi="Arial" w:cs="Arial"/>
          <w:bCs/>
          <w:lang w:val="en-GB"/>
        </w:rPr>
        <w:t>Regreso a la plenaria: cada relator responde a una pregunta, mientras los demás relatores añaden elementos o desarrollan la respuesta; el facilitador</w:t>
      </w:r>
      <w:r w:rsidR="00E87A04">
        <w:rPr>
          <w:rFonts w:ascii="Arial" w:hAnsi="Arial" w:cs="Arial"/>
          <w:bCs/>
          <w:lang w:val="en-GB"/>
        </w:rPr>
        <w:t>/la facilitadora</w:t>
      </w:r>
      <w:r>
        <w:rPr>
          <w:rFonts w:ascii="Arial" w:hAnsi="Arial" w:cs="Arial"/>
          <w:bCs/>
          <w:lang w:val="en-GB"/>
        </w:rPr>
        <w:t xml:space="preserve"> resume los aspectos esenciales en un rotafolios</w:t>
      </w:r>
      <w:r w:rsidR="00647D4F" w:rsidRPr="000B0A7D">
        <w:rPr>
          <w:rFonts w:ascii="Arial" w:hAnsi="Arial" w:cs="Arial"/>
          <w:bCs/>
          <w:lang w:val="en-GB"/>
        </w:rPr>
        <w:t xml:space="preserve"> (20 min</w:t>
      </w:r>
      <w:r>
        <w:rPr>
          <w:rFonts w:ascii="Arial" w:hAnsi="Arial" w:cs="Arial"/>
          <w:bCs/>
          <w:lang w:val="en-GB"/>
        </w:rPr>
        <w:t>utos</w:t>
      </w:r>
      <w:r w:rsidR="00647D4F" w:rsidRPr="000B0A7D">
        <w:rPr>
          <w:rFonts w:ascii="Arial" w:hAnsi="Arial" w:cs="Arial"/>
          <w:bCs/>
          <w:lang w:val="en-GB"/>
        </w:rPr>
        <w:t>)</w:t>
      </w:r>
      <w:r w:rsidR="00A80A1D">
        <w:rPr>
          <w:rFonts w:ascii="Arial" w:hAnsi="Arial" w:cs="Arial"/>
          <w:bCs/>
          <w:lang w:val="en-GB"/>
        </w:rPr>
        <w:t>.</w:t>
      </w:r>
    </w:p>
    <w:p w:rsidR="00647D4F" w:rsidRPr="004A0B2A" w:rsidRDefault="00AA741E" w:rsidP="004A0B2A">
      <w:pPr>
        <w:pStyle w:val="ListParagraph"/>
        <w:numPr>
          <w:ilvl w:val="0"/>
          <w:numId w:val="5"/>
        </w:numPr>
        <w:tabs>
          <w:tab w:val="left" w:pos="720"/>
        </w:tabs>
        <w:rPr>
          <w:rFonts w:ascii="Arial" w:hAnsi="Arial" w:cs="Arial"/>
          <w:bCs/>
          <w:lang w:val="en-GB"/>
        </w:rPr>
      </w:pPr>
      <w:r>
        <w:rPr>
          <w:rFonts w:ascii="Arial" w:hAnsi="Arial" w:cs="Arial"/>
          <w:bCs/>
          <w:lang w:val="en-GB"/>
        </w:rPr>
        <w:t>Resumen final y comentarios sobre la eficiencia de la actividad o las mejoras posibles</w:t>
      </w:r>
      <w:r w:rsidR="00647D4F" w:rsidRPr="004A0B2A">
        <w:rPr>
          <w:rFonts w:ascii="Arial" w:hAnsi="Arial" w:cs="Arial"/>
          <w:bCs/>
          <w:lang w:val="en-GB"/>
        </w:rPr>
        <w:t xml:space="preserve"> (5</w:t>
      </w:r>
      <w:r w:rsidR="00A80A1D" w:rsidRPr="004A0B2A">
        <w:rPr>
          <w:rFonts w:ascii="Arial" w:hAnsi="Arial" w:cs="Arial"/>
          <w:bCs/>
          <w:lang w:val="en-GB"/>
        </w:rPr>
        <w:t> </w:t>
      </w:r>
      <w:r w:rsidR="00647D4F" w:rsidRPr="004A0B2A">
        <w:rPr>
          <w:rFonts w:ascii="Arial" w:hAnsi="Arial" w:cs="Arial"/>
          <w:bCs/>
          <w:lang w:val="en-GB"/>
        </w:rPr>
        <w:t>min</w:t>
      </w:r>
      <w:r>
        <w:rPr>
          <w:rFonts w:ascii="Arial" w:hAnsi="Arial" w:cs="Arial"/>
          <w:bCs/>
          <w:lang w:val="en-GB"/>
        </w:rPr>
        <w:t>utos</w:t>
      </w:r>
      <w:r w:rsidR="00647D4F" w:rsidRPr="004A0B2A">
        <w:rPr>
          <w:rFonts w:ascii="Arial" w:hAnsi="Arial" w:cs="Arial"/>
          <w:bCs/>
          <w:lang w:val="en-GB"/>
        </w:rPr>
        <w:t>)</w:t>
      </w:r>
      <w:r w:rsidR="00A80A1D" w:rsidRPr="004A0B2A">
        <w:rPr>
          <w:rFonts w:ascii="Arial" w:hAnsi="Arial" w:cs="Arial"/>
          <w:bCs/>
          <w:lang w:val="en-GB"/>
        </w:rPr>
        <w:t>.</w:t>
      </w:r>
      <w:r w:rsidR="00647D4F" w:rsidRPr="004A0B2A">
        <w:rPr>
          <w:rFonts w:ascii="Arial" w:hAnsi="Arial" w:cs="Arial"/>
          <w:bCs/>
          <w:lang w:val="en-GB"/>
        </w:rPr>
        <w:t xml:space="preserve"> </w:t>
      </w:r>
    </w:p>
    <w:p w:rsidR="00647D4F" w:rsidRPr="004A0B2A" w:rsidRDefault="00647D4F">
      <w:pPr>
        <w:tabs>
          <w:tab w:val="left" w:pos="720"/>
        </w:tabs>
        <w:rPr>
          <w:rFonts w:ascii="Arial" w:hAnsi="Arial" w:cs="Arial"/>
          <w:bCs/>
          <w:lang w:val="en-GB"/>
        </w:rPr>
      </w:pPr>
    </w:p>
    <w:p w:rsidR="001811FE" w:rsidRPr="004A0B2A" w:rsidRDefault="00285F60">
      <w:pPr>
        <w:tabs>
          <w:tab w:val="left" w:pos="720"/>
        </w:tabs>
        <w:rPr>
          <w:rFonts w:ascii="Arial" w:hAnsi="Arial" w:cs="Arial"/>
          <w:b/>
          <w:color w:val="1F497D" w:themeColor="text2"/>
          <w:u w:val="single"/>
          <w:lang w:val="en-GB"/>
        </w:rPr>
      </w:pPr>
      <w:r>
        <w:rPr>
          <w:rFonts w:ascii="Arial" w:hAnsi="Arial" w:cs="Arial"/>
          <w:b/>
          <w:bCs/>
          <w:color w:val="1F497D" w:themeColor="text2"/>
          <w:u w:val="single"/>
          <w:lang w:val="en-GB"/>
        </w:rPr>
        <w:t>Consejos para el facilitador</w:t>
      </w:r>
      <w:r w:rsidR="00E87A04">
        <w:rPr>
          <w:rFonts w:ascii="Arial" w:hAnsi="Arial" w:cs="Arial"/>
          <w:b/>
          <w:bCs/>
          <w:color w:val="1F497D" w:themeColor="text2"/>
          <w:u w:val="single"/>
          <w:lang w:val="en-GB"/>
        </w:rPr>
        <w:t>/la facilitadora</w:t>
      </w:r>
    </w:p>
    <w:p w:rsidR="00647D4F" w:rsidRPr="000B0A7D" w:rsidRDefault="00285F60">
      <w:pPr>
        <w:autoSpaceDE w:val="0"/>
        <w:autoSpaceDN w:val="0"/>
        <w:adjustRightInd w:val="0"/>
        <w:spacing w:before="120"/>
        <w:rPr>
          <w:rFonts w:ascii="Arial" w:hAnsi="Arial" w:cs="Arial"/>
          <w:iCs/>
          <w:color w:val="000000"/>
          <w:lang w:val="en-GB"/>
        </w:rPr>
      </w:pPr>
      <w:r>
        <w:rPr>
          <w:rFonts w:ascii="Arial" w:hAnsi="Arial" w:cs="Arial"/>
          <w:iCs/>
          <w:color w:val="000000"/>
          <w:lang w:val="en-GB"/>
        </w:rPr>
        <w:lastRenderedPageBreak/>
        <w:t>Cuando en ocasiones anteriores este estudio de caso se puso a prueba, se vio que no era fácilmente adaptable a determinados contextos, en especial a los países menos desarrollados. Por lo tanto, el facilitador</w:t>
      </w:r>
      <w:r w:rsidR="00E87A04">
        <w:rPr>
          <w:rFonts w:ascii="Arial" w:hAnsi="Arial" w:cs="Arial"/>
          <w:iCs/>
          <w:color w:val="000000"/>
          <w:lang w:val="en-GB"/>
        </w:rPr>
        <w:t>/la facilitadora</w:t>
      </w:r>
      <w:r>
        <w:rPr>
          <w:rFonts w:ascii="Arial" w:hAnsi="Arial" w:cs="Arial"/>
          <w:iCs/>
          <w:color w:val="000000"/>
          <w:lang w:val="en-GB"/>
        </w:rPr>
        <w:t xml:space="preserve"> tal vez tenga que preparar otro estudio de caso diferente que se ajuste al contexto.</w:t>
      </w:r>
    </w:p>
    <w:p w:rsidR="00FF4362" w:rsidRDefault="00FF4362" w:rsidP="00FF4362">
      <w:pPr>
        <w:spacing w:before="120"/>
        <w:rPr>
          <w:rFonts w:ascii="Arial" w:hAnsi="Arial" w:cs="Arial"/>
          <w:b/>
          <w:iCs/>
          <w:color w:val="1F497D" w:themeColor="text2"/>
          <w:u w:val="single"/>
          <w:lang w:val="en-GB"/>
        </w:rPr>
      </w:pPr>
      <w:bookmarkStart w:id="0" w:name="_GoBack"/>
      <w:bookmarkEnd w:id="0"/>
    </w:p>
    <w:p w:rsidR="00647D4F" w:rsidRPr="000B0A7D" w:rsidRDefault="00FC5341" w:rsidP="00FF4362">
      <w:pPr>
        <w:spacing w:before="120"/>
        <w:rPr>
          <w:rFonts w:ascii="Arial" w:hAnsi="Arial" w:cs="Arial"/>
          <w:b/>
          <w:iCs/>
          <w:color w:val="1F497D" w:themeColor="text2"/>
          <w:u w:val="single"/>
          <w:lang w:val="en-GB"/>
        </w:rPr>
      </w:pPr>
      <w:r>
        <w:rPr>
          <w:rFonts w:ascii="Arial" w:hAnsi="Arial" w:cs="Arial"/>
          <w:b/>
          <w:iCs/>
          <w:color w:val="1F497D" w:themeColor="text2"/>
          <w:u w:val="single"/>
          <w:lang w:val="en-GB"/>
        </w:rPr>
        <w:t>ESTUDIO DE CASO</w:t>
      </w:r>
    </w:p>
    <w:p w:rsidR="00647D4F" w:rsidRPr="004A0B2A" w:rsidRDefault="00647D4F" w:rsidP="007473BA">
      <w:pPr>
        <w:spacing w:before="120"/>
        <w:rPr>
          <w:rFonts w:ascii="Arial" w:hAnsi="Arial" w:cs="Arial"/>
          <w:iCs/>
          <w:color w:val="000000"/>
          <w:lang w:val="en-GB"/>
        </w:rPr>
      </w:pPr>
    </w:p>
    <w:p w:rsidR="00647D4F" w:rsidRPr="000B0A7D" w:rsidRDefault="00647D4F">
      <w:pPr>
        <w:spacing w:before="120"/>
        <w:rPr>
          <w:rFonts w:ascii="Arial" w:hAnsi="Arial" w:cs="Arial"/>
          <w:iCs/>
          <w:color w:val="000000"/>
          <w:lang w:val="en-GB"/>
        </w:rPr>
      </w:pPr>
      <w:r w:rsidRPr="000B0A7D">
        <w:rPr>
          <w:rFonts w:ascii="Arial" w:hAnsi="Arial" w:cs="Arial"/>
          <w:iCs/>
          <w:color w:val="000000"/>
          <w:lang w:val="en-GB"/>
        </w:rPr>
        <w:t xml:space="preserve">Margarita </w:t>
      </w:r>
      <w:r w:rsidR="00FC5341">
        <w:rPr>
          <w:rFonts w:ascii="Arial" w:hAnsi="Arial" w:cs="Arial"/>
          <w:iCs/>
          <w:color w:val="000000"/>
          <w:lang w:val="en-GB"/>
        </w:rPr>
        <w:t>es una alumna de 14 años que tiene discapacidad intelectual. Es una joven de la etnia quechua, de una familia muy pobre. El Consejo Indígena Municipal le otorgó una beca de cinco años. Margarita asiste a clase junto con los demás estudiantes.</w:t>
      </w:r>
    </w:p>
    <w:p w:rsidR="00647D4F" w:rsidRPr="000B0A7D" w:rsidRDefault="00FC5341">
      <w:pPr>
        <w:spacing w:before="120"/>
        <w:rPr>
          <w:rFonts w:ascii="Arial" w:hAnsi="Arial" w:cs="Arial"/>
          <w:iCs/>
          <w:color w:val="000000"/>
          <w:lang w:val="en-GB"/>
        </w:rPr>
      </w:pPr>
      <w:r>
        <w:rPr>
          <w:rFonts w:ascii="Arial" w:hAnsi="Arial" w:cs="Arial"/>
          <w:iCs/>
          <w:color w:val="000000"/>
          <w:lang w:val="en-GB"/>
        </w:rPr>
        <w:t>Los otros alumnos, en su mayoría niños y niñas de familias más acomodadas, suelen burlarse de Margarita a causa de su acento o de los errores que comete en el aula. Uno de los docentes de Margarita planteó en varias ocasiones el problema de la conducta de esos alumnos y alumnas hacia Margarita, en las reuniones semanales del cuerpo</w:t>
      </w:r>
      <w:r w:rsidR="00011DCF">
        <w:rPr>
          <w:rFonts w:ascii="Arial" w:hAnsi="Arial" w:cs="Arial"/>
          <w:iCs/>
          <w:color w:val="000000"/>
          <w:lang w:val="en-GB"/>
        </w:rPr>
        <w:t xml:space="preserve"> docente, incluso en presencia del director del centro, pero no se adoptó medida alguna al respecto</w:t>
      </w:r>
      <w:r w:rsidR="00647D4F" w:rsidRPr="000B0A7D">
        <w:rPr>
          <w:rFonts w:ascii="Arial" w:hAnsi="Arial" w:cs="Arial"/>
          <w:iCs/>
          <w:color w:val="000000"/>
          <w:lang w:val="en-GB"/>
        </w:rPr>
        <w:t>.</w:t>
      </w:r>
    </w:p>
    <w:p w:rsidR="00647D4F" w:rsidRPr="000B0A7D" w:rsidRDefault="004A501B">
      <w:pPr>
        <w:spacing w:before="120"/>
        <w:rPr>
          <w:rFonts w:ascii="Arial" w:hAnsi="Arial" w:cs="Arial"/>
          <w:iCs/>
          <w:color w:val="000000"/>
          <w:lang w:val="en-GB"/>
        </w:rPr>
      </w:pPr>
      <w:r>
        <w:rPr>
          <w:rFonts w:ascii="Arial" w:hAnsi="Arial" w:cs="Arial"/>
          <w:iCs/>
          <w:color w:val="000000"/>
          <w:lang w:val="en-GB"/>
        </w:rPr>
        <w:t>La semana pasada, durante el recreo, varias niñas retuvieron a Margarita contra un muro mientras una de ellas abrió su mochila, sacó el almuerzo y tiró la mochila al suelo. En respuesta, Margarita empujó a una de las chicas, que cayó al suelo, se rasguñó la rodilla y se hizo sangre. No era la primera vez que se producía una riña en la que Margarita se veía envuelta</w:t>
      </w:r>
      <w:r w:rsidR="001811FE" w:rsidRPr="000B0A7D">
        <w:rPr>
          <w:rFonts w:ascii="Arial" w:hAnsi="Arial" w:cs="Arial"/>
          <w:iCs/>
          <w:color w:val="000000"/>
          <w:lang w:val="en-GB"/>
        </w:rPr>
        <w:t>.</w:t>
      </w:r>
    </w:p>
    <w:p w:rsidR="007C23F2" w:rsidRDefault="0048026E">
      <w:pPr>
        <w:spacing w:before="120"/>
        <w:rPr>
          <w:rFonts w:ascii="Arial" w:hAnsi="Arial" w:cs="Arial"/>
          <w:iCs/>
          <w:color w:val="000000"/>
          <w:lang w:val="en-GB"/>
        </w:rPr>
      </w:pPr>
      <w:r>
        <w:rPr>
          <w:rFonts w:ascii="Arial" w:hAnsi="Arial" w:cs="Arial"/>
          <w:iCs/>
          <w:color w:val="000000"/>
          <w:lang w:val="en-GB"/>
        </w:rPr>
        <w:t>Los padres de la niña lesionada y otras familias de alumnos acudieron a ver al director de la escuela, se quejaron del incidente y pidieron la expulsión de Margarita, aduciendo que era un peligro para los demás niños y niñas</w:t>
      </w:r>
      <w:r w:rsidR="00647D4F" w:rsidRPr="004A0B2A">
        <w:rPr>
          <w:rFonts w:ascii="Arial" w:hAnsi="Arial" w:cs="Arial"/>
          <w:iCs/>
          <w:color w:val="000000"/>
          <w:lang w:val="en-GB"/>
        </w:rPr>
        <w:t>.</w:t>
      </w:r>
      <w:r>
        <w:rPr>
          <w:rFonts w:ascii="Arial" w:hAnsi="Arial" w:cs="Arial"/>
          <w:iCs/>
          <w:color w:val="000000"/>
          <w:lang w:val="en-GB"/>
        </w:rPr>
        <w:t xml:space="preserve"> Los padres de la niña lesionada amenazaron con retirar a sus hijos e hijas del centro y hacerle mala publicidad si el director no accedía a su petición.</w:t>
      </w:r>
    </w:p>
    <w:p w:rsidR="00697B1E" w:rsidRPr="004A0B2A" w:rsidRDefault="00697B1E">
      <w:pPr>
        <w:spacing w:before="120"/>
        <w:rPr>
          <w:rFonts w:ascii="Arial" w:hAnsi="Arial" w:cs="Arial"/>
          <w:iCs/>
          <w:color w:val="000000"/>
          <w:lang w:val="en-GB"/>
        </w:rPr>
      </w:pPr>
      <w:r>
        <w:rPr>
          <w:rFonts w:ascii="Arial" w:hAnsi="Arial" w:cs="Arial"/>
          <w:iCs/>
          <w:color w:val="000000"/>
          <w:lang w:val="en-GB"/>
        </w:rPr>
        <w:t>El director llamó a los padres de Margarita y les dijo que su hija había causado problemas en repetidas ocasiones, que el asunto había pasado a mayores y que él estaba obligado a adoptar medidas; la situación estaba muy tensa y la presencia de Margarita en el aula no era buena para ella y sólo serviría para empeorar las cosas.</w:t>
      </w:r>
    </w:p>
    <w:p w:rsidR="00647D4F" w:rsidRPr="000B0A7D" w:rsidRDefault="0048026E">
      <w:pPr>
        <w:spacing w:before="120"/>
        <w:rPr>
          <w:rFonts w:ascii="Arial" w:hAnsi="Arial" w:cs="Arial"/>
          <w:iCs/>
          <w:color w:val="000000"/>
          <w:lang w:val="en-GB"/>
        </w:rPr>
      </w:pPr>
      <w:r>
        <w:rPr>
          <w:rFonts w:ascii="Arial" w:hAnsi="Arial" w:cs="Arial"/>
          <w:iCs/>
          <w:color w:val="000000"/>
          <w:lang w:val="en-GB"/>
        </w:rPr>
        <w:t>El director invitó a los padres a que trasladaran a su hija a una escuela especial de la ciudad; dijo que conocía esa institución y que podría ayudarlos, incluso garantizando que la beca mantuviera su validez. Añadió que otros niños y niñas con discapacidad, algunos de cultura quechua, asistían a esa escuela especial; y dijo también que no tendría sentido matricular a Marg</w:t>
      </w:r>
      <w:r w:rsidR="00697B1E">
        <w:rPr>
          <w:rFonts w:ascii="Arial" w:hAnsi="Arial" w:cs="Arial"/>
          <w:iCs/>
          <w:color w:val="000000"/>
          <w:lang w:val="en-GB"/>
        </w:rPr>
        <w:t>arita en el sistema educativo no</w:t>
      </w:r>
      <w:r>
        <w:rPr>
          <w:rFonts w:ascii="Arial" w:hAnsi="Arial" w:cs="Arial"/>
          <w:iCs/>
          <w:color w:val="000000"/>
          <w:lang w:val="en-GB"/>
        </w:rPr>
        <w:t>rmal porque, después de lo sucedido, ningún director la aceptaría</w:t>
      </w:r>
      <w:r w:rsidR="00647D4F" w:rsidRPr="000B0A7D">
        <w:rPr>
          <w:rFonts w:ascii="Arial" w:hAnsi="Arial" w:cs="Arial"/>
          <w:iCs/>
          <w:color w:val="000000"/>
          <w:lang w:val="en-GB"/>
        </w:rPr>
        <w:t xml:space="preserve">. </w:t>
      </w:r>
    </w:p>
    <w:p w:rsidR="00647D4F" w:rsidRPr="000B0A7D" w:rsidRDefault="00E70A39">
      <w:pPr>
        <w:spacing w:before="120"/>
        <w:rPr>
          <w:rFonts w:ascii="Arial" w:hAnsi="Arial" w:cs="Arial"/>
          <w:iCs/>
          <w:color w:val="000000"/>
          <w:lang w:val="en-GB"/>
        </w:rPr>
      </w:pPr>
      <w:r>
        <w:rPr>
          <w:rFonts w:ascii="Arial" w:hAnsi="Arial" w:cs="Arial"/>
          <w:iCs/>
          <w:color w:val="000000"/>
          <w:lang w:val="en-GB"/>
        </w:rPr>
        <w:t>Los padres aceptaron la propuesta del director y Margarita fue trasladada a una institución especial</w:t>
      </w:r>
      <w:r w:rsidR="00647D4F" w:rsidRPr="000B0A7D">
        <w:rPr>
          <w:rFonts w:ascii="Arial" w:hAnsi="Arial" w:cs="Arial"/>
          <w:iCs/>
          <w:color w:val="000000"/>
          <w:lang w:val="en-GB"/>
        </w:rPr>
        <w:t xml:space="preserve">. </w:t>
      </w:r>
    </w:p>
    <w:p w:rsidR="007C23F2" w:rsidRPr="000B0A7D" w:rsidRDefault="00D3127E">
      <w:pPr>
        <w:spacing w:before="120"/>
        <w:rPr>
          <w:rFonts w:ascii="Arial" w:hAnsi="Arial" w:cs="Arial"/>
          <w:iCs/>
          <w:color w:val="000000"/>
          <w:lang w:val="en-GB"/>
        </w:rPr>
      </w:pPr>
      <w:r>
        <w:rPr>
          <w:rFonts w:ascii="Arial" w:hAnsi="Arial" w:cs="Arial"/>
          <w:iCs/>
          <w:color w:val="000000"/>
          <w:lang w:val="en-GB"/>
        </w:rPr>
        <w:t>Unos días después, uno de los padres de Margarita fue a una organización local de personas con discapacidad en busca de asesoramiento</w:t>
      </w:r>
      <w:r w:rsidR="00647D4F" w:rsidRPr="000B0A7D">
        <w:rPr>
          <w:rFonts w:ascii="Arial" w:hAnsi="Arial" w:cs="Arial"/>
          <w:iCs/>
          <w:color w:val="000000"/>
          <w:lang w:val="en-GB"/>
        </w:rPr>
        <w:t xml:space="preserve">. </w:t>
      </w:r>
    </w:p>
    <w:p w:rsidR="00647D4F" w:rsidRPr="004A0B2A" w:rsidRDefault="00D3127E" w:rsidP="004A0B2A">
      <w:pPr>
        <w:pStyle w:val="ListParagraph"/>
        <w:numPr>
          <w:ilvl w:val="0"/>
          <w:numId w:val="10"/>
        </w:numPr>
        <w:autoSpaceDE w:val="0"/>
        <w:autoSpaceDN w:val="0"/>
        <w:adjustRightInd w:val="0"/>
        <w:spacing w:before="120"/>
        <w:rPr>
          <w:rFonts w:ascii="Arial" w:hAnsi="Arial" w:cs="Arial"/>
          <w:color w:val="000000"/>
          <w:lang w:val="en-GB"/>
        </w:rPr>
      </w:pPr>
      <w:r>
        <w:rPr>
          <w:rFonts w:ascii="Arial" w:hAnsi="Arial" w:cs="Arial"/>
          <w:color w:val="000000"/>
          <w:lang w:val="en-GB"/>
        </w:rPr>
        <w:t>¿Qué problemas de derechos humanos se plantean en este caso</w:t>
      </w:r>
      <w:r w:rsidR="00647D4F" w:rsidRPr="004A0B2A">
        <w:rPr>
          <w:rFonts w:ascii="Arial" w:hAnsi="Arial" w:cs="Arial"/>
          <w:color w:val="000000"/>
          <w:lang w:val="en-GB"/>
        </w:rPr>
        <w:t>?</w:t>
      </w:r>
    </w:p>
    <w:p w:rsidR="00647D4F" w:rsidRPr="000B0A7D" w:rsidRDefault="00D3127E" w:rsidP="004A0B2A">
      <w:pPr>
        <w:pStyle w:val="ListParagraph"/>
        <w:numPr>
          <w:ilvl w:val="0"/>
          <w:numId w:val="10"/>
        </w:numPr>
        <w:autoSpaceDE w:val="0"/>
        <w:autoSpaceDN w:val="0"/>
        <w:adjustRightInd w:val="0"/>
        <w:spacing w:before="120"/>
        <w:rPr>
          <w:rFonts w:ascii="Arial" w:hAnsi="Arial" w:cs="Arial"/>
          <w:color w:val="000000"/>
          <w:lang w:val="en-GB"/>
        </w:rPr>
      </w:pPr>
      <w:r>
        <w:rPr>
          <w:rFonts w:ascii="Arial" w:hAnsi="Arial" w:cs="Arial"/>
          <w:color w:val="000000"/>
          <w:lang w:val="en-GB"/>
        </w:rPr>
        <w:t>¿Cuáles son las principales responsabilidades en el caso, quién debió actuar y qué hubiera tenido que hacer</w:t>
      </w:r>
      <w:r w:rsidR="00647D4F" w:rsidRPr="000B0A7D">
        <w:rPr>
          <w:rFonts w:ascii="Arial" w:hAnsi="Arial" w:cs="Arial"/>
          <w:color w:val="000000"/>
          <w:lang w:val="en-GB"/>
        </w:rPr>
        <w:t>?</w:t>
      </w:r>
    </w:p>
    <w:p w:rsidR="00647D4F" w:rsidRPr="000B0A7D" w:rsidRDefault="00D3127E" w:rsidP="004A0B2A">
      <w:pPr>
        <w:pStyle w:val="ListParagraph"/>
        <w:numPr>
          <w:ilvl w:val="0"/>
          <w:numId w:val="10"/>
        </w:numPr>
        <w:autoSpaceDE w:val="0"/>
        <w:autoSpaceDN w:val="0"/>
        <w:adjustRightInd w:val="0"/>
        <w:spacing w:before="120"/>
        <w:rPr>
          <w:rFonts w:ascii="Arial" w:hAnsi="Arial" w:cs="Arial"/>
          <w:color w:val="000000"/>
          <w:lang w:val="en-GB"/>
        </w:rPr>
      </w:pPr>
      <w:r>
        <w:rPr>
          <w:rFonts w:ascii="Arial" w:hAnsi="Arial" w:cs="Arial"/>
          <w:color w:val="000000"/>
          <w:lang w:val="en-GB"/>
        </w:rPr>
        <w:t>¿Cuáles son las posibles consecuencias de la decisión de trasladar a Margarita a una escuela especial</w:t>
      </w:r>
      <w:r w:rsidR="00647D4F" w:rsidRPr="000B0A7D">
        <w:rPr>
          <w:rFonts w:ascii="Arial" w:hAnsi="Arial" w:cs="Arial"/>
          <w:color w:val="000000"/>
          <w:lang w:val="en-GB"/>
        </w:rPr>
        <w:t xml:space="preserve">? </w:t>
      </w:r>
    </w:p>
    <w:p w:rsidR="00647D4F" w:rsidRPr="004A0B2A" w:rsidRDefault="00D3127E" w:rsidP="004A0B2A">
      <w:pPr>
        <w:pStyle w:val="ListParagraph"/>
        <w:numPr>
          <w:ilvl w:val="0"/>
          <w:numId w:val="10"/>
        </w:numPr>
        <w:autoSpaceDE w:val="0"/>
        <w:autoSpaceDN w:val="0"/>
        <w:adjustRightInd w:val="0"/>
        <w:spacing w:before="120"/>
        <w:rPr>
          <w:rFonts w:ascii="Arial" w:hAnsi="Arial" w:cs="Arial"/>
          <w:color w:val="000000"/>
          <w:lang w:val="en-GB"/>
        </w:rPr>
      </w:pPr>
      <w:r>
        <w:rPr>
          <w:rFonts w:ascii="Arial" w:hAnsi="Arial" w:cs="Arial"/>
          <w:color w:val="000000"/>
          <w:lang w:val="en-GB"/>
        </w:rPr>
        <w:t>¿Qué medidas puede tomar la organización, tanto en relación con este caso específico</w:t>
      </w:r>
      <w:r w:rsidR="001006A2">
        <w:rPr>
          <w:rFonts w:ascii="Arial" w:hAnsi="Arial" w:cs="Arial"/>
          <w:color w:val="000000"/>
          <w:lang w:val="en-GB"/>
        </w:rPr>
        <w:t xml:space="preserve"> como con miras a evitar la repe</w:t>
      </w:r>
      <w:r>
        <w:rPr>
          <w:rFonts w:ascii="Arial" w:hAnsi="Arial" w:cs="Arial"/>
          <w:color w:val="000000"/>
          <w:lang w:val="en-GB"/>
        </w:rPr>
        <w:t>ti</w:t>
      </w:r>
      <w:r w:rsidR="005D1DE9">
        <w:rPr>
          <w:rFonts w:ascii="Arial" w:hAnsi="Arial" w:cs="Arial"/>
          <w:color w:val="000000"/>
          <w:lang w:val="en-GB"/>
        </w:rPr>
        <w:t>ción de casos similares?</w:t>
      </w:r>
    </w:p>
    <w:p w:rsidR="00647D4F" w:rsidRPr="004A0B2A" w:rsidRDefault="00647D4F">
      <w:pPr>
        <w:pStyle w:val="ListParagraph"/>
        <w:rPr>
          <w:rFonts w:ascii="Arial" w:hAnsi="Arial" w:cs="Arial"/>
          <w:color w:val="000000"/>
          <w:sz w:val="22"/>
          <w:szCs w:val="22"/>
          <w:lang w:val="en-GB"/>
        </w:rPr>
      </w:pPr>
    </w:p>
    <w:p w:rsidR="00647D4F" w:rsidRPr="004A0B2A" w:rsidRDefault="00647D4F">
      <w:pPr>
        <w:autoSpaceDE w:val="0"/>
        <w:autoSpaceDN w:val="0"/>
        <w:adjustRightInd w:val="0"/>
        <w:rPr>
          <w:rFonts w:ascii="Arial" w:hAnsi="Arial" w:cs="Arial"/>
          <w:color w:val="000000"/>
          <w:sz w:val="18"/>
          <w:szCs w:val="18"/>
          <w:lang w:val="en-GB"/>
        </w:rPr>
      </w:pPr>
      <w:r w:rsidRPr="004A0B2A">
        <w:rPr>
          <w:rFonts w:ascii="Arial" w:hAnsi="Arial" w:cs="Arial"/>
          <w:color w:val="000000"/>
          <w:sz w:val="18"/>
          <w:szCs w:val="18"/>
          <w:lang w:val="en-GB"/>
        </w:rPr>
        <w:t xml:space="preserve"> </w:t>
      </w:r>
    </w:p>
    <w:p w:rsidR="00647D4F" w:rsidRPr="004A0B2A" w:rsidRDefault="00647D4F" w:rsidP="00FF4362">
      <w:pPr>
        <w:rPr>
          <w:rFonts w:ascii="Arial" w:hAnsi="Arial" w:cs="Arial"/>
          <w:bCs/>
          <w:lang w:val="en-GB"/>
        </w:rPr>
      </w:pPr>
    </w:p>
    <w:sectPr w:rsidR="00647D4F" w:rsidRPr="004A0B2A" w:rsidSect="009816E4">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A0C" w:rsidRDefault="00453A0C">
      <w:r>
        <w:separator/>
      </w:r>
    </w:p>
  </w:endnote>
  <w:endnote w:type="continuationSeparator" w:id="0">
    <w:p w:rsidR="00453A0C" w:rsidRDefault="00453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D4F" w:rsidRDefault="00647D4F"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7D4F" w:rsidRDefault="00647D4F"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D4F" w:rsidRPr="005526DF" w:rsidRDefault="00647D4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F20324">
      <w:rPr>
        <w:rStyle w:val="PageNumber"/>
        <w:rFonts w:ascii="Arial" w:hAnsi="Arial" w:cs="Arial"/>
        <w:noProof/>
      </w:rPr>
      <w:t>2</w:t>
    </w:r>
    <w:r w:rsidRPr="005526DF">
      <w:rPr>
        <w:rStyle w:val="PageNumber"/>
        <w:rFonts w:ascii="Arial" w:hAnsi="Arial" w:cs="Arial"/>
      </w:rPr>
      <w:fldChar w:fldCharType="end"/>
    </w:r>
  </w:p>
  <w:p w:rsidR="00647D4F" w:rsidRPr="00FF4362" w:rsidRDefault="00FA0848" w:rsidP="00FA0848">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622" w:rsidRDefault="004116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A0C" w:rsidRDefault="00453A0C">
      <w:r>
        <w:separator/>
      </w:r>
    </w:p>
  </w:footnote>
  <w:footnote w:type="continuationSeparator" w:id="0">
    <w:p w:rsidR="00453A0C" w:rsidRDefault="00453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622" w:rsidRDefault="004116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D4F" w:rsidRPr="00E0544F" w:rsidRDefault="00411622" w:rsidP="00704326">
    <w:pPr>
      <w:pStyle w:val="Header"/>
      <w:tabs>
        <w:tab w:val="clear" w:pos="4320"/>
        <w:tab w:val="clear" w:pos="8640"/>
        <w:tab w:val="right" w:pos="10800"/>
      </w:tabs>
      <w:rPr>
        <w:rFonts w:ascii="Calibri" w:hAnsi="Calibri"/>
        <w:i/>
        <w:iCs/>
        <w:sz w:val="20"/>
        <w:szCs w:val="20"/>
      </w:rPr>
    </w:pPr>
    <w:r>
      <w:rPr>
        <w:rFonts w:ascii="Arial" w:hAnsi="Arial" w:cs="Arial"/>
        <w:iCs/>
        <w:sz w:val="20"/>
        <w:szCs w:val="20"/>
      </w:rPr>
      <w:t>Module 2</w:t>
    </w:r>
    <w:r w:rsidR="00647D4F">
      <w:rPr>
        <w:rFonts w:ascii="Calibri" w:hAnsi="Calibri"/>
        <w:iCs/>
        <w:sz w:val="20"/>
        <w:szCs w:val="20"/>
      </w:rPr>
      <w:tab/>
    </w:r>
    <w:r w:rsidR="00647D4F" w:rsidRPr="00FF4362">
      <w:rPr>
        <w:rFonts w:ascii="Arial" w:hAnsi="Arial" w:cs="Arial"/>
        <w:iCs/>
        <w:sz w:val="20"/>
        <w:szCs w:val="20"/>
      </w:rPr>
      <w:t>Convention on the Rights of Persons with Disabilities</w:t>
    </w:r>
    <w:r w:rsidR="00FA0848" w:rsidRPr="00FF4362">
      <w:rPr>
        <w:rFonts w:ascii="Arial" w:hAnsi="Arial" w:cs="Arial"/>
        <w:iCs/>
        <w:sz w:val="20"/>
        <w:szCs w:val="20"/>
      </w:rPr>
      <w:t>: training package</w:t>
    </w:r>
    <w:r w:rsidR="00647D4F" w:rsidRPr="00E0544F">
      <w:rPr>
        <w:rFonts w:ascii="Calibri" w:hAnsi="Calibri"/>
        <w:iCs/>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622" w:rsidRDefault="004116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C2C6C08"/>
    <w:multiLevelType w:val="hybridMultilevel"/>
    <w:tmpl w:val="3E10434C"/>
    <w:lvl w:ilvl="0" w:tplc="0C18301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E1B1E5D"/>
    <w:multiLevelType w:val="hybridMultilevel"/>
    <w:tmpl w:val="19902A14"/>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E8F595"/>
    <w:multiLevelType w:val="hybridMultilevel"/>
    <w:tmpl w:val="7C06B59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9"/>
  </w:num>
  <w:num w:numId="2">
    <w:abstractNumId w:val="2"/>
  </w:num>
  <w:num w:numId="3">
    <w:abstractNumId w:val="0"/>
  </w:num>
  <w:num w:numId="4">
    <w:abstractNumId w:val="5"/>
  </w:num>
  <w:num w:numId="5">
    <w:abstractNumId w:val="3"/>
  </w:num>
  <w:num w:numId="6">
    <w:abstractNumId w:val="6"/>
  </w:num>
  <w:num w:numId="7">
    <w:abstractNumId w:val="1"/>
  </w:num>
  <w:num w:numId="8">
    <w:abstractNumId w:val="7"/>
  </w:num>
  <w:num w:numId="9">
    <w:abstractNumId w:val="8"/>
  </w:num>
  <w:num w:numId="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6BB"/>
    <w:rsid w:val="00011DCF"/>
    <w:rsid w:val="00022250"/>
    <w:rsid w:val="0002316C"/>
    <w:rsid w:val="00024964"/>
    <w:rsid w:val="0002527E"/>
    <w:rsid w:val="0004378D"/>
    <w:rsid w:val="00047B3A"/>
    <w:rsid w:val="00055F76"/>
    <w:rsid w:val="00080842"/>
    <w:rsid w:val="00081EE2"/>
    <w:rsid w:val="00086549"/>
    <w:rsid w:val="00094713"/>
    <w:rsid w:val="00094EF9"/>
    <w:rsid w:val="000A0B75"/>
    <w:rsid w:val="000A23A0"/>
    <w:rsid w:val="000A346F"/>
    <w:rsid w:val="000A780F"/>
    <w:rsid w:val="000B0A7D"/>
    <w:rsid w:val="000B1483"/>
    <w:rsid w:val="000B2B3C"/>
    <w:rsid w:val="000C6506"/>
    <w:rsid w:val="000C6CCA"/>
    <w:rsid w:val="000D6D5B"/>
    <w:rsid w:val="000D7432"/>
    <w:rsid w:val="000E2EFB"/>
    <w:rsid w:val="000F15C0"/>
    <w:rsid w:val="001006A2"/>
    <w:rsid w:val="00100DFE"/>
    <w:rsid w:val="00106050"/>
    <w:rsid w:val="0010663E"/>
    <w:rsid w:val="0011200B"/>
    <w:rsid w:val="00120883"/>
    <w:rsid w:val="00123C2C"/>
    <w:rsid w:val="00127CB0"/>
    <w:rsid w:val="00130DAD"/>
    <w:rsid w:val="00131A62"/>
    <w:rsid w:val="00133CA1"/>
    <w:rsid w:val="0014409C"/>
    <w:rsid w:val="0016135F"/>
    <w:rsid w:val="00167963"/>
    <w:rsid w:val="00174633"/>
    <w:rsid w:val="001751C9"/>
    <w:rsid w:val="001811FE"/>
    <w:rsid w:val="0018795A"/>
    <w:rsid w:val="00193191"/>
    <w:rsid w:val="001A4124"/>
    <w:rsid w:val="001B5212"/>
    <w:rsid w:val="001B7CFB"/>
    <w:rsid w:val="001C4FF5"/>
    <w:rsid w:val="001D0F8F"/>
    <w:rsid w:val="001D747D"/>
    <w:rsid w:val="001E73C9"/>
    <w:rsid w:val="00206DED"/>
    <w:rsid w:val="002106EA"/>
    <w:rsid w:val="002320AB"/>
    <w:rsid w:val="00235CD0"/>
    <w:rsid w:val="00240BC0"/>
    <w:rsid w:val="00241835"/>
    <w:rsid w:val="00246C90"/>
    <w:rsid w:val="00255E26"/>
    <w:rsid w:val="00262699"/>
    <w:rsid w:val="00264897"/>
    <w:rsid w:val="002675BF"/>
    <w:rsid w:val="00271066"/>
    <w:rsid w:val="00272A84"/>
    <w:rsid w:val="00272B70"/>
    <w:rsid w:val="002840BC"/>
    <w:rsid w:val="00285F60"/>
    <w:rsid w:val="00287A03"/>
    <w:rsid w:val="002931BB"/>
    <w:rsid w:val="002A6377"/>
    <w:rsid w:val="002B0149"/>
    <w:rsid w:val="002B3196"/>
    <w:rsid w:val="002B717D"/>
    <w:rsid w:val="002C2991"/>
    <w:rsid w:val="002C7E30"/>
    <w:rsid w:val="002E042B"/>
    <w:rsid w:val="002E165F"/>
    <w:rsid w:val="002E6009"/>
    <w:rsid w:val="002F6C94"/>
    <w:rsid w:val="002F79AD"/>
    <w:rsid w:val="003014F5"/>
    <w:rsid w:val="00302DAD"/>
    <w:rsid w:val="00317326"/>
    <w:rsid w:val="00320BC1"/>
    <w:rsid w:val="003348FB"/>
    <w:rsid w:val="0033601D"/>
    <w:rsid w:val="00336311"/>
    <w:rsid w:val="00344406"/>
    <w:rsid w:val="00347CF5"/>
    <w:rsid w:val="00355338"/>
    <w:rsid w:val="0035600C"/>
    <w:rsid w:val="00356C3D"/>
    <w:rsid w:val="0036253A"/>
    <w:rsid w:val="003640D1"/>
    <w:rsid w:val="00373776"/>
    <w:rsid w:val="00375105"/>
    <w:rsid w:val="003919F5"/>
    <w:rsid w:val="00394508"/>
    <w:rsid w:val="003A1DA1"/>
    <w:rsid w:val="003A257F"/>
    <w:rsid w:val="003A66DA"/>
    <w:rsid w:val="003B2611"/>
    <w:rsid w:val="003C5BA5"/>
    <w:rsid w:val="003C5D69"/>
    <w:rsid w:val="003C6810"/>
    <w:rsid w:val="003C7782"/>
    <w:rsid w:val="003C79DD"/>
    <w:rsid w:val="003D0B7F"/>
    <w:rsid w:val="003D3D05"/>
    <w:rsid w:val="003D53F1"/>
    <w:rsid w:val="003D63F2"/>
    <w:rsid w:val="003D7054"/>
    <w:rsid w:val="003E39C8"/>
    <w:rsid w:val="003E482A"/>
    <w:rsid w:val="003F2763"/>
    <w:rsid w:val="003F5FED"/>
    <w:rsid w:val="003F7A4B"/>
    <w:rsid w:val="003F7DAE"/>
    <w:rsid w:val="00401A56"/>
    <w:rsid w:val="00401CA6"/>
    <w:rsid w:val="00406A81"/>
    <w:rsid w:val="00411622"/>
    <w:rsid w:val="00413D74"/>
    <w:rsid w:val="004172A6"/>
    <w:rsid w:val="00425821"/>
    <w:rsid w:val="0044056C"/>
    <w:rsid w:val="00442016"/>
    <w:rsid w:val="00442510"/>
    <w:rsid w:val="004429A3"/>
    <w:rsid w:val="004434FA"/>
    <w:rsid w:val="00453143"/>
    <w:rsid w:val="00453A0C"/>
    <w:rsid w:val="0045411E"/>
    <w:rsid w:val="00467C83"/>
    <w:rsid w:val="004800D6"/>
    <w:rsid w:val="0048026E"/>
    <w:rsid w:val="004809E2"/>
    <w:rsid w:val="004831FD"/>
    <w:rsid w:val="00490243"/>
    <w:rsid w:val="00497057"/>
    <w:rsid w:val="00497C8F"/>
    <w:rsid w:val="004A0B2A"/>
    <w:rsid w:val="004A501B"/>
    <w:rsid w:val="004A6F2B"/>
    <w:rsid w:val="004C4650"/>
    <w:rsid w:val="004C602F"/>
    <w:rsid w:val="004D1D7F"/>
    <w:rsid w:val="004D489F"/>
    <w:rsid w:val="004E2936"/>
    <w:rsid w:val="004E373B"/>
    <w:rsid w:val="004F006D"/>
    <w:rsid w:val="004F542D"/>
    <w:rsid w:val="005007D7"/>
    <w:rsid w:val="00504BD1"/>
    <w:rsid w:val="005148F4"/>
    <w:rsid w:val="005216CB"/>
    <w:rsid w:val="00522F0D"/>
    <w:rsid w:val="00531E04"/>
    <w:rsid w:val="00534E2B"/>
    <w:rsid w:val="0054056F"/>
    <w:rsid w:val="005526DF"/>
    <w:rsid w:val="005529C6"/>
    <w:rsid w:val="00554A04"/>
    <w:rsid w:val="00555CF7"/>
    <w:rsid w:val="0057291B"/>
    <w:rsid w:val="00576C03"/>
    <w:rsid w:val="0057704E"/>
    <w:rsid w:val="00580579"/>
    <w:rsid w:val="00584E77"/>
    <w:rsid w:val="00590F51"/>
    <w:rsid w:val="005910DB"/>
    <w:rsid w:val="0059198E"/>
    <w:rsid w:val="00592A42"/>
    <w:rsid w:val="00592C90"/>
    <w:rsid w:val="005955B2"/>
    <w:rsid w:val="005A128C"/>
    <w:rsid w:val="005A36CF"/>
    <w:rsid w:val="005A42AE"/>
    <w:rsid w:val="005A7521"/>
    <w:rsid w:val="005B4C1F"/>
    <w:rsid w:val="005C2832"/>
    <w:rsid w:val="005C2D50"/>
    <w:rsid w:val="005C332F"/>
    <w:rsid w:val="005C6BAA"/>
    <w:rsid w:val="005D0B1A"/>
    <w:rsid w:val="005D0F68"/>
    <w:rsid w:val="005D1DE9"/>
    <w:rsid w:val="005D7FEB"/>
    <w:rsid w:val="005E445B"/>
    <w:rsid w:val="005E7401"/>
    <w:rsid w:val="00605A5E"/>
    <w:rsid w:val="00623EA1"/>
    <w:rsid w:val="00630E0C"/>
    <w:rsid w:val="00642330"/>
    <w:rsid w:val="00642E23"/>
    <w:rsid w:val="006432C5"/>
    <w:rsid w:val="00646A99"/>
    <w:rsid w:val="00646F24"/>
    <w:rsid w:val="00647373"/>
    <w:rsid w:val="00647806"/>
    <w:rsid w:val="00647D4F"/>
    <w:rsid w:val="00654223"/>
    <w:rsid w:val="00667BFF"/>
    <w:rsid w:val="006734F5"/>
    <w:rsid w:val="00674EDF"/>
    <w:rsid w:val="0069180E"/>
    <w:rsid w:val="006929CF"/>
    <w:rsid w:val="00697B1E"/>
    <w:rsid w:val="006A5012"/>
    <w:rsid w:val="006A62ED"/>
    <w:rsid w:val="006C12FD"/>
    <w:rsid w:val="006C284E"/>
    <w:rsid w:val="006D1CC6"/>
    <w:rsid w:val="006D6AA8"/>
    <w:rsid w:val="006D7AB7"/>
    <w:rsid w:val="006E46F0"/>
    <w:rsid w:val="006F5AEE"/>
    <w:rsid w:val="006F6166"/>
    <w:rsid w:val="00700658"/>
    <w:rsid w:val="007039CF"/>
    <w:rsid w:val="00704326"/>
    <w:rsid w:val="00704CCD"/>
    <w:rsid w:val="007059B8"/>
    <w:rsid w:val="007117C5"/>
    <w:rsid w:val="00713354"/>
    <w:rsid w:val="00714E6D"/>
    <w:rsid w:val="007448F1"/>
    <w:rsid w:val="00745A9E"/>
    <w:rsid w:val="007473BA"/>
    <w:rsid w:val="0075548F"/>
    <w:rsid w:val="007567B4"/>
    <w:rsid w:val="00771A78"/>
    <w:rsid w:val="007737D1"/>
    <w:rsid w:val="007764E1"/>
    <w:rsid w:val="00781A66"/>
    <w:rsid w:val="00783106"/>
    <w:rsid w:val="007B472D"/>
    <w:rsid w:val="007C23F2"/>
    <w:rsid w:val="007D020E"/>
    <w:rsid w:val="007D3D37"/>
    <w:rsid w:val="007E06A5"/>
    <w:rsid w:val="007E0E18"/>
    <w:rsid w:val="007E6059"/>
    <w:rsid w:val="007F05EE"/>
    <w:rsid w:val="007F1AD9"/>
    <w:rsid w:val="007F4CEF"/>
    <w:rsid w:val="00803651"/>
    <w:rsid w:val="008039AF"/>
    <w:rsid w:val="00805916"/>
    <w:rsid w:val="00822E0A"/>
    <w:rsid w:val="00837961"/>
    <w:rsid w:val="00840E08"/>
    <w:rsid w:val="00841C65"/>
    <w:rsid w:val="00851AD7"/>
    <w:rsid w:val="00857E78"/>
    <w:rsid w:val="0086691A"/>
    <w:rsid w:val="0088150F"/>
    <w:rsid w:val="00883F0D"/>
    <w:rsid w:val="008844AC"/>
    <w:rsid w:val="008916BB"/>
    <w:rsid w:val="00895B6A"/>
    <w:rsid w:val="008A64B8"/>
    <w:rsid w:val="008A7C52"/>
    <w:rsid w:val="008B3648"/>
    <w:rsid w:val="008B7C96"/>
    <w:rsid w:val="008C2FF0"/>
    <w:rsid w:val="008C6CE1"/>
    <w:rsid w:val="008D0133"/>
    <w:rsid w:val="008D576C"/>
    <w:rsid w:val="008E3AB1"/>
    <w:rsid w:val="008E3B6C"/>
    <w:rsid w:val="008E5CA4"/>
    <w:rsid w:val="008E6CE0"/>
    <w:rsid w:val="008F52B6"/>
    <w:rsid w:val="008F5462"/>
    <w:rsid w:val="00904F93"/>
    <w:rsid w:val="00905B19"/>
    <w:rsid w:val="00905FF5"/>
    <w:rsid w:val="00934FF9"/>
    <w:rsid w:val="009351FA"/>
    <w:rsid w:val="0093692E"/>
    <w:rsid w:val="00943FCA"/>
    <w:rsid w:val="009570FE"/>
    <w:rsid w:val="00957CF4"/>
    <w:rsid w:val="009635C8"/>
    <w:rsid w:val="009710E2"/>
    <w:rsid w:val="009816E4"/>
    <w:rsid w:val="00981CB0"/>
    <w:rsid w:val="00991846"/>
    <w:rsid w:val="009B0017"/>
    <w:rsid w:val="009C3560"/>
    <w:rsid w:val="009C4239"/>
    <w:rsid w:val="009C4E47"/>
    <w:rsid w:val="009D1DBD"/>
    <w:rsid w:val="009E14E0"/>
    <w:rsid w:val="009E4D17"/>
    <w:rsid w:val="009F6A02"/>
    <w:rsid w:val="00A038FA"/>
    <w:rsid w:val="00A13AF6"/>
    <w:rsid w:val="00A16520"/>
    <w:rsid w:val="00A2229E"/>
    <w:rsid w:val="00A35182"/>
    <w:rsid w:val="00A35BE5"/>
    <w:rsid w:val="00A3680A"/>
    <w:rsid w:val="00A51B15"/>
    <w:rsid w:val="00A5438B"/>
    <w:rsid w:val="00A54448"/>
    <w:rsid w:val="00A56CC7"/>
    <w:rsid w:val="00A6337A"/>
    <w:rsid w:val="00A70E54"/>
    <w:rsid w:val="00A80A1D"/>
    <w:rsid w:val="00A80DFC"/>
    <w:rsid w:val="00A81F4C"/>
    <w:rsid w:val="00A826D6"/>
    <w:rsid w:val="00A835C3"/>
    <w:rsid w:val="00A9365A"/>
    <w:rsid w:val="00AA0EA0"/>
    <w:rsid w:val="00AA3C49"/>
    <w:rsid w:val="00AA741E"/>
    <w:rsid w:val="00AB7EDF"/>
    <w:rsid w:val="00AC0645"/>
    <w:rsid w:val="00AC109B"/>
    <w:rsid w:val="00AD3D67"/>
    <w:rsid w:val="00AE6618"/>
    <w:rsid w:val="00B03B76"/>
    <w:rsid w:val="00B154B9"/>
    <w:rsid w:val="00B15CE3"/>
    <w:rsid w:val="00B2519E"/>
    <w:rsid w:val="00B30096"/>
    <w:rsid w:val="00B30BC8"/>
    <w:rsid w:val="00B3164F"/>
    <w:rsid w:val="00B31B9D"/>
    <w:rsid w:val="00B33173"/>
    <w:rsid w:val="00B335FB"/>
    <w:rsid w:val="00B371A7"/>
    <w:rsid w:val="00B44003"/>
    <w:rsid w:val="00B50C5F"/>
    <w:rsid w:val="00B540C1"/>
    <w:rsid w:val="00B643B7"/>
    <w:rsid w:val="00B75AF3"/>
    <w:rsid w:val="00B77FDE"/>
    <w:rsid w:val="00B82C11"/>
    <w:rsid w:val="00B871FF"/>
    <w:rsid w:val="00B96A3A"/>
    <w:rsid w:val="00BA0993"/>
    <w:rsid w:val="00BA2624"/>
    <w:rsid w:val="00BA4130"/>
    <w:rsid w:val="00BA46FD"/>
    <w:rsid w:val="00BB4FEE"/>
    <w:rsid w:val="00BB54C3"/>
    <w:rsid w:val="00BC3727"/>
    <w:rsid w:val="00BD2E52"/>
    <w:rsid w:val="00BD58FB"/>
    <w:rsid w:val="00BD7051"/>
    <w:rsid w:val="00BE00BD"/>
    <w:rsid w:val="00BE087F"/>
    <w:rsid w:val="00BE2E54"/>
    <w:rsid w:val="00BF1F85"/>
    <w:rsid w:val="00BF3312"/>
    <w:rsid w:val="00BF350E"/>
    <w:rsid w:val="00C00200"/>
    <w:rsid w:val="00C34434"/>
    <w:rsid w:val="00C35173"/>
    <w:rsid w:val="00C3677B"/>
    <w:rsid w:val="00C47CB1"/>
    <w:rsid w:val="00C50B4A"/>
    <w:rsid w:val="00C56DA3"/>
    <w:rsid w:val="00C575E5"/>
    <w:rsid w:val="00C606F3"/>
    <w:rsid w:val="00C7009B"/>
    <w:rsid w:val="00C82F70"/>
    <w:rsid w:val="00C843F0"/>
    <w:rsid w:val="00C94DB7"/>
    <w:rsid w:val="00C96806"/>
    <w:rsid w:val="00C96E8A"/>
    <w:rsid w:val="00C9799B"/>
    <w:rsid w:val="00CB1829"/>
    <w:rsid w:val="00CB2E71"/>
    <w:rsid w:val="00CB36B4"/>
    <w:rsid w:val="00CB4552"/>
    <w:rsid w:val="00CB5C41"/>
    <w:rsid w:val="00CC1343"/>
    <w:rsid w:val="00CC353E"/>
    <w:rsid w:val="00CC53B0"/>
    <w:rsid w:val="00CD4264"/>
    <w:rsid w:val="00CE1253"/>
    <w:rsid w:val="00CE3DAA"/>
    <w:rsid w:val="00CE45ED"/>
    <w:rsid w:val="00CE54B9"/>
    <w:rsid w:val="00CF00ED"/>
    <w:rsid w:val="00CF1DE1"/>
    <w:rsid w:val="00CF7AD0"/>
    <w:rsid w:val="00D007FC"/>
    <w:rsid w:val="00D10B30"/>
    <w:rsid w:val="00D11494"/>
    <w:rsid w:val="00D16E1F"/>
    <w:rsid w:val="00D3127E"/>
    <w:rsid w:val="00D3132D"/>
    <w:rsid w:val="00D314E4"/>
    <w:rsid w:val="00D35A55"/>
    <w:rsid w:val="00D372CD"/>
    <w:rsid w:val="00D557A8"/>
    <w:rsid w:val="00D6510B"/>
    <w:rsid w:val="00D651C7"/>
    <w:rsid w:val="00D760B7"/>
    <w:rsid w:val="00D80C4F"/>
    <w:rsid w:val="00D81667"/>
    <w:rsid w:val="00D87DB5"/>
    <w:rsid w:val="00D9705D"/>
    <w:rsid w:val="00D9795C"/>
    <w:rsid w:val="00DB22C9"/>
    <w:rsid w:val="00DC28DF"/>
    <w:rsid w:val="00DC2E80"/>
    <w:rsid w:val="00DC7CA9"/>
    <w:rsid w:val="00DD103E"/>
    <w:rsid w:val="00DD5063"/>
    <w:rsid w:val="00DE3B88"/>
    <w:rsid w:val="00DE4C9F"/>
    <w:rsid w:val="00DF39A9"/>
    <w:rsid w:val="00E03E5C"/>
    <w:rsid w:val="00E0544F"/>
    <w:rsid w:val="00E10545"/>
    <w:rsid w:val="00E12996"/>
    <w:rsid w:val="00E12AFA"/>
    <w:rsid w:val="00E158DC"/>
    <w:rsid w:val="00E165C1"/>
    <w:rsid w:val="00E23509"/>
    <w:rsid w:val="00E25694"/>
    <w:rsid w:val="00E32729"/>
    <w:rsid w:val="00E33E72"/>
    <w:rsid w:val="00E534E4"/>
    <w:rsid w:val="00E55D93"/>
    <w:rsid w:val="00E577A7"/>
    <w:rsid w:val="00E652AC"/>
    <w:rsid w:val="00E662DC"/>
    <w:rsid w:val="00E675C3"/>
    <w:rsid w:val="00E70764"/>
    <w:rsid w:val="00E70A39"/>
    <w:rsid w:val="00E87A04"/>
    <w:rsid w:val="00E928F7"/>
    <w:rsid w:val="00EA7491"/>
    <w:rsid w:val="00EB1FEE"/>
    <w:rsid w:val="00EB36D8"/>
    <w:rsid w:val="00EC17B7"/>
    <w:rsid w:val="00ED0502"/>
    <w:rsid w:val="00ED16F3"/>
    <w:rsid w:val="00ED1D63"/>
    <w:rsid w:val="00EE0426"/>
    <w:rsid w:val="00EF3341"/>
    <w:rsid w:val="00F03B06"/>
    <w:rsid w:val="00F20324"/>
    <w:rsid w:val="00F20A86"/>
    <w:rsid w:val="00F21CA0"/>
    <w:rsid w:val="00F327BB"/>
    <w:rsid w:val="00F416E9"/>
    <w:rsid w:val="00F42A27"/>
    <w:rsid w:val="00F44D70"/>
    <w:rsid w:val="00F65595"/>
    <w:rsid w:val="00F65971"/>
    <w:rsid w:val="00F67667"/>
    <w:rsid w:val="00F67CFE"/>
    <w:rsid w:val="00F739BA"/>
    <w:rsid w:val="00F73A7E"/>
    <w:rsid w:val="00F80523"/>
    <w:rsid w:val="00F83177"/>
    <w:rsid w:val="00F87890"/>
    <w:rsid w:val="00F9044A"/>
    <w:rsid w:val="00F97C60"/>
    <w:rsid w:val="00FA0848"/>
    <w:rsid w:val="00FA0902"/>
    <w:rsid w:val="00FA1907"/>
    <w:rsid w:val="00FA26C8"/>
    <w:rsid w:val="00FA2B5F"/>
    <w:rsid w:val="00FB1BC5"/>
    <w:rsid w:val="00FC12A9"/>
    <w:rsid w:val="00FC5341"/>
    <w:rsid w:val="00FD5840"/>
    <w:rsid w:val="00FD63A9"/>
    <w:rsid w:val="00FD7D16"/>
    <w:rsid w:val="00FF1883"/>
    <w:rsid w:val="00FF4362"/>
    <w:rsid w:val="00FF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10ABB6-4403-4197-B2A4-5305BEA7E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lang w:eastAsia="en-US"/>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table" w:styleId="TableGrid">
    <w:name w:val="Table Grid"/>
    <w:basedOn w:val="Table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basedOn w:val="DefaultParagraphFont"/>
    <w:uiPriority w:val="99"/>
    <w:semiHidden/>
    <w:unhideWhenUsed/>
    <w:rsid w:val="00A80A1D"/>
    <w:rPr>
      <w:sz w:val="16"/>
      <w:szCs w:val="16"/>
    </w:rPr>
  </w:style>
  <w:style w:type="paragraph" w:styleId="CommentText">
    <w:name w:val="annotation text"/>
    <w:basedOn w:val="Normal"/>
    <w:link w:val="CommentTextChar"/>
    <w:uiPriority w:val="99"/>
    <w:semiHidden/>
    <w:unhideWhenUsed/>
    <w:rsid w:val="00A80A1D"/>
    <w:rPr>
      <w:sz w:val="20"/>
      <w:szCs w:val="20"/>
    </w:rPr>
  </w:style>
  <w:style w:type="character" w:customStyle="1" w:styleId="CommentTextChar">
    <w:name w:val="Comment Text Char"/>
    <w:basedOn w:val="DefaultParagraphFont"/>
    <w:link w:val="CommentText"/>
    <w:uiPriority w:val="99"/>
    <w:semiHidden/>
    <w:rsid w:val="00A80A1D"/>
    <w:rPr>
      <w:sz w:val="20"/>
      <w:szCs w:val="20"/>
      <w:lang w:eastAsia="en-US"/>
    </w:rPr>
  </w:style>
  <w:style w:type="paragraph" w:styleId="CommentSubject">
    <w:name w:val="annotation subject"/>
    <w:basedOn w:val="CommentText"/>
    <w:next w:val="CommentText"/>
    <w:link w:val="CommentSubjectChar"/>
    <w:uiPriority w:val="99"/>
    <w:semiHidden/>
    <w:unhideWhenUsed/>
    <w:rsid w:val="00A80A1D"/>
    <w:rPr>
      <w:b/>
      <w:bCs/>
    </w:rPr>
  </w:style>
  <w:style w:type="character" w:customStyle="1" w:styleId="CommentSubjectChar">
    <w:name w:val="Comment Subject Char"/>
    <w:basedOn w:val="CommentTextChar"/>
    <w:link w:val="CommentSubject"/>
    <w:uiPriority w:val="99"/>
    <w:semiHidden/>
    <w:rsid w:val="00A80A1D"/>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511166">
      <w:marLeft w:val="0"/>
      <w:marRight w:val="0"/>
      <w:marTop w:val="0"/>
      <w:marBottom w:val="0"/>
      <w:divBdr>
        <w:top w:val="none" w:sz="0" w:space="0" w:color="auto"/>
        <w:left w:val="none" w:sz="0" w:space="0" w:color="auto"/>
        <w:bottom w:val="none" w:sz="0" w:space="0" w:color="auto"/>
        <w:right w:val="none" w:sz="0" w:space="0" w:color="auto"/>
      </w:divBdr>
      <w:divsChild>
        <w:div w:id="303511182">
          <w:marLeft w:val="547"/>
          <w:marRight w:val="0"/>
          <w:marTop w:val="134"/>
          <w:marBottom w:val="0"/>
          <w:divBdr>
            <w:top w:val="none" w:sz="0" w:space="0" w:color="auto"/>
            <w:left w:val="none" w:sz="0" w:space="0" w:color="auto"/>
            <w:bottom w:val="none" w:sz="0" w:space="0" w:color="auto"/>
            <w:right w:val="none" w:sz="0" w:space="0" w:color="auto"/>
          </w:divBdr>
        </w:div>
        <w:div w:id="303511188">
          <w:marLeft w:val="547"/>
          <w:marRight w:val="0"/>
          <w:marTop w:val="134"/>
          <w:marBottom w:val="0"/>
          <w:divBdr>
            <w:top w:val="none" w:sz="0" w:space="0" w:color="auto"/>
            <w:left w:val="none" w:sz="0" w:space="0" w:color="auto"/>
            <w:bottom w:val="none" w:sz="0" w:space="0" w:color="auto"/>
            <w:right w:val="none" w:sz="0" w:space="0" w:color="auto"/>
          </w:divBdr>
        </w:div>
        <w:div w:id="303511199">
          <w:marLeft w:val="547"/>
          <w:marRight w:val="0"/>
          <w:marTop w:val="134"/>
          <w:marBottom w:val="0"/>
          <w:divBdr>
            <w:top w:val="none" w:sz="0" w:space="0" w:color="auto"/>
            <w:left w:val="none" w:sz="0" w:space="0" w:color="auto"/>
            <w:bottom w:val="none" w:sz="0" w:space="0" w:color="auto"/>
            <w:right w:val="none" w:sz="0" w:space="0" w:color="auto"/>
          </w:divBdr>
        </w:div>
        <w:div w:id="303511207">
          <w:marLeft w:val="547"/>
          <w:marRight w:val="0"/>
          <w:marTop w:val="134"/>
          <w:marBottom w:val="0"/>
          <w:divBdr>
            <w:top w:val="none" w:sz="0" w:space="0" w:color="auto"/>
            <w:left w:val="none" w:sz="0" w:space="0" w:color="auto"/>
            <w:bottom w:val="none" w:sz="0" w:space="0" w:color="auto"/>
            <w:right w:val="none" w:sz="0" w:space="0" w:color="auto"/>
          </w:divBdr>
        </w:div>
      </w:divsChild>
    </w:div>
    <w:div w:id="303511167">
      <w:marLeft w:val="0"/>
      <w:marRight w:val="0"/>
      <w:marTop w:val="0"/>
      <w:marBottom w:val="0"/>
      <w:divBdr>
        <w:top w:val="none" w:sz="0" w:space="0" w:color="auto"/>
        <w:left w:val="none" w:sz="0" w:space="0" w:color="auto"/>
        <w:bottom w:val="none" w:sz="0" w:space="0" w:color="auto"/>
        <w:right w:val="none" w:sz="0" w:space="0" w:color="auto"/>
      </w:divBdr>
    </w:div>
    <w:div w:id="303511168">
      <w:marLeft w:val="0"/>
      <w:marRight w:val="0"/>
      <w:marTop w:val="0"/>
      <w:marBottom w:val="0"/>
      <w:divBdr>
        <w:top w:val="none" w:sz="0" w:space="0" w:color="auto"/>
        <w:left w:val="none" w:sz="0" w:space="0" w:color="auto"/>
        <w:bottom w:val="none" w:sz="0" w:space="0" w:color="auto"/>
        <w:right w:val="none" w:sz="0" w:space="0" w:color="auto"/>
      </w:divBdr>
    </w:div>
    <w:div w:id="303511172">
      <w:marLeft w:val="0"/>
      <w:marRight w:val="0"/>
      <w:marTop w:val="0"/>
      <w:marBottom w:val="0"/>
      <w:divBdr>
        <w:top w:val="none" w:sz="0" w:space="0" w:color="auto"/>
        <w:left w:val="none" w:sz="0" w:space="0" w:color="auto"/>
        <w:bottom w:val="none" w:sz="0" w:space="0" w:color="auto"/>
        <w:right w:val="none" w:sz="0" w:space="0" w:color="auto"/>
      </w:divBdr>
      <w:divsChild>
        <w:div w:id="303511189">
          <w:marLeft w:val="0"/>
          <w:marRight w:val="0"/>
          <w:marTop w:val="0"/>
          <w:marBottom w:val="0"/>
          <w:divBdr>
            <w:top w:val="none" w:sz="0" w:space="0" w:color="auto"/>
            <w:left w:val="none" w:sz="0" w:space="0" w:color="auto"/>
            <w:bottom w:val="none" w:sz="0" w:space="0" w:color="auto"/>
            <w:right w:val="none" w:sz="0" w:space="0" w:color="auto"/>
          </w:divBdr>
          <w:divsChild>
            <w:div w:id="303511184">
              <w:marLeft w:val="0"/>
              <w:marRight w:val="0"/>
              <w:marTop w:val="0"/>
              <w:marBottom w:val="0"/>
              <w:divBdr>
                <w:top w:val="none" w:sz="0" w:space="0" w:color="auto"/>
                <w:left w:val="none" w:sz="0" w:space="0" w:color="auto"/>
                <w:bottom w:val="none" w:sz="0" w:space="0" w:color="auto"/>
                <w:right w:val="none" w:sz="0" w:space="0" w:color="auto"/>
              </w:divBdr>
            </w:div>
            <w:div w:id="30351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173">
      <w:marLeft w:val="0"/>
      <w:marRight w:val="0"/>
      <w:marTop w:val="0"/>
      <w:marBottom w:val="0"/>
      <w:divBdr>
        <w:top w:val="none" w:sz="0" w:space="0" w:color="auto"/>
        <w:left w:val="none" w:sz="0" w:space="0" w:color="auto"/>
        <w:bottom w:val="none" w:sz="0" w:space="0" w:color="auto"/>
        <w:right w:val="none" w:sz="0" w:space="0" w:color="auto"/>
      </w:divBdr>
    </w:div>
    <w:div w:id="303511174">
      <w:marLeft w:val="0"/>
      <w:marRight w:val="0"/>
      <w:marTop w:val="0"/>
      <w:marBottom w:val="0"/>
      <w:divBdr>
        <w:top w:val="none" w:sz="0" w:space="0" w:color="auto"/>
        <w:left w:val="none" w:sz="0" w:space="0" w:color="auto"/>
        <w:bottom w:val="none" w:sz="0" w:space="0" w:color="auto"/>
        <w:right w:val="none" w:sz="0" w:space="0" w:color="auto"/>
      </w:divBdr>
    </w:div>
    <w:div w:id="303511185">
      <w:marLeft w:val="0"/>
      <w:marRight w:val="0"/>
      <w:marTop w:val="0"/>
      <w:marBottom w:val="0"/>
      <w:divBdr>
        <w:top w:val="none" w:sz="0" w:space="0" w:color="auto"/>
        <w:left w:val="none" w:sz="0" w:space="0" w:color="auto"/>
        <w:bottom w:val="none" w:sz="0" w:space="0" w:color="auto"/>
        <w:right w:val="none" w:sz="0" w:space="0" w:color="auto"/>
      </w:divBdr>
    </w:div>
    <w:div w:id="303511186">
      <w:marLeft w:val="0"/>
      <w:marRight w:val="0"/>
      <w:marTop w:val="0"/>
      <w:marBottom w:val="0"/>
      <w:divBdr>
        <w:top w:val="none" w:sz="0" w:space="0" w:color="auto"/>
        <w:left w:val="none" w:sz="0" w:space="0" w:color="auto"/>
        <w:bottom w:val="none" w:sz="0" w:space="0" w:color="auto"/>
        <w:right w:val="none" w:sz="0" w:space="0" w:color="auto"/>
      </w:divBdr>
      <w:divsChild>
        <w:div w:id="303511180">
          <w:marLeft w:val="0"/>
          <w:marRight w:val="0"/>
          <w:marTop w:val="0"/>
          <w:marBottom w:val="0"/>
          <w:divBdr>
            <w:top w:val="none" w:sz="0" w:space="0" w:color="auto"/>
            <w:left w:val="none" w:sz="0" w:space="0" w:color="auto"/>
            <w:bottom w:val="none" w:sz="0" w:space="0" w:color="auto"/>
            <w:right w:val="none" w:sz="0" w:space="0" w:color="auto"/>
          </w:divBdr>
          <w:divsChild>
            <w:div w:id="303511169">
              <w:marLeft w:val="0"/>
              <w:marRight w:val="0"/>
              <w:marTop w:val="0"/>
              <w:marBottom w:val="0"/>
              <w:divBdr>
                <w:top w:val="none" w:sz="0" w:space="0" w:color="auto"/>
                <w:left w:val="none" w:sz="0" w:space="0" w:color="auto"/>
                <w:bottom w:val="none" w:sz="0" w:space="0" w:color="auto"/>
                <w:right w:val="none" w:sz="0" w:space="0" w:color="auto"/>
              </w:divBdr>
            </w:div>
            <w:div w:id="303511171">
              <w:marLeft w:val="0"/>
              <w:marRight w:val="0"/>
              <w:marTop w:val="0"/>
              <w:marBottom w:val="0"/>
              <w:divBdr>
                <w:top w:val="none" w:sz="0" w:space="0" w:color="auto"/>
                <w:left w:val="none" w:sz="0" w:space="0" w:color="auto"/>
                <w:bottom w:val="none" w:sz="0" w:space="0" w:color="auto"/>
                <w:right w:val="none" w:sz="0" w:space="0" w:color="auto"/>
              </w:divBdr>
            </w:div>
            <w:div w:id="30351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187">
      <w:marLeft w:val="0"/>
      <w:marRight w:val="0"/>
      <w:marTop w:val="0"/>
      <w:marBottom w:val="0"/>
      <w:divBdr>
        <w:top w:val="none" w:sz="0" w:space="0" w:color="auto"/>
        <w:left w:val="none" w:sz="0" w:space="0" w:color="auto"/>
        <w:bottom w:val="none" w:sz="0" w:space="0" w:color="auto"/>
        <w:right w:val="none" w:sz="0" w:space="0" w:color="auto"/>
      </w:divBdr>
    </w:div>
    <w:div w:id="303511192">
      <w:marLeft w:val="0"/>
      <w:marRight w:val="0"/>
      <w:marTop w:val="0"/>
      <w:marBottom w:val="0"/>
      <w:divBdr>
        <w:top w:val="none" w:sz="0" w:space="0" w:color="auto"/>
        <w:left w:val="none" w:sz="0" w:space="0" w:color="auto"/>
        <w:bottom w:val="none" w:sz="0" w:space="0" w:color="auto"/>
        <w:right w:val="none" w:sz="0" w:space="0" w:color="auto"/>
      </w:divBdr>
    </w:div>
    <w:div w:id="303511195">
      <w:marLeft w:val="0"/>
      <w:marRight w:val="0"/>
      <w:marTop w:val="0"/>
      <w:marBottom w:val="0"/>
      <w:divBdr>
        <w:top w:val="none" w:sz="0" w:space="0" w:color="auto"/>
        <w:left w:val="none" w:sz="0" w:space="0" w:color="auto"/>
        <w:bottom w:val="none" w:sz="0" w:space="0" w:color="auto"/>
        <w:right w:val="none" w:sz="0" w:space="0" w:color="auto"/>
      </w:divBdr>
      <w:divsChild>
        <w:div w:id="303511175">
          <w:marLeft w:val="1166"/>
          <w:marRight w:val="0"/>
          <w:marTop w:val="154"/>
          <w:marBottom w:val="0"/>
          <w:divBdr>
            <w:top w:val="none" w:sz="0" w:space="0" w:color="auto"/>
            <w:left w:val="none" w:sz="0" w:space="0" w:color="auto"/>
            <w:bottom w:val="none" w:sz="0" w:space="0" w:color="auto"/>
            <w:right w:val="none" w:sz="0" w:space="0" w:color="auto"/>
          </w:divBdr>
        </w:div>
        <w:div w:id="303511178">
          <w:marLeft w:val="1166"/>
          <w:marRight w:val="0"/>
          <w:marTop w:val="154"/>
          <w:marBottom w:val="0"/>
          <w:divBdr>
            <w:top w:val="none" w:sz="0" w:space="0" w:color="auto"/>
            <w:left w:val="none" w:sz="0" w:space="0" w:color="auto"/>
            <w:bottom w:val="none" w:sz="0" w:space="0" w:color="auto"/>
            <w:right w:val="none" w:sz="0" w:space="0" w:color="auto"/>
          </w:divBdr>
        </w:div>
        <w:div w:id="303511179">
          <w:marLeft w:val="1166"/>
          <w:marRight w:val="0"/>
          <w:marTop w:val="154"/>
          <w:marBottom w:val="0"/>
          <w:divBdr>
            <w:top w:val="none" w:sz="0" w:space="0" w:color="auto"/>
            <w:left w:val="none" w:sz="0" w:space="0" w:color="auto"/>
            <w:bottom w:val="none" w:sz="0" w:space="0" w:color="auto"/>
            <w:right w:val="none" w:sz="0" w:space="0" w:color="auto"/>
          </w:divBdr>
        </w:div>
      </w:divsChild>
    </w:div>
    <w:div w:id="303511196">
      <w:marLeft w:val="0"/>
      <w:marRight w:val="0"/>
      <w:marTop w:val="0"/>
      <w:marBottom w:val="0"/>
      <w:divBdr>
        <w:top w:val="none" w:sz="0" w:space="0" w:color="auto"/>
        <w:left w:val="none" w:sz="0" w:space="0" w:color="auto"/>
        <w:bottom w:val="none" w:sz="0" w:space="0" w:color="auto"/>
        <w:right w:val="none" w:sz="0" w:space="0" w:color="auto"/>
      </w:divBdr>
    </w:div>
    <w:div w:id="303511197">
      <w:marLeft w:val="0"/>
      <w:marRight w:val="0"/>
      <w:marTop w:val="0"/>
      <w:marBottom w:val="0"/>
      <w:divBdr>
        <w:top w:val="none" w:sz="0" w:space="0" w:color="auto"/>
        <w:left w:val="none" w:sz="0" w:space="0" w:color="auto"/>
        <w:bottom w:val="none" w:sz="0" w:space="0" w:color="auto"/>
        <w:right w:val="none" w:sz="0" w:space="0" w:color="auto"/>
      </w:divBdr>
    </w:div>
    <w:div w:id="303511201">
      <w:marLeft w:val="0"/>
      <w:marRight w:val="0"/>
      <w:marTop w:val="0"/>
      <w:marBottom w:val="0"/>
      <w:divBdr>
        <w:top w:val="none" w:sz="0" w:space="0" w:color="auto"/>
        <w:left w:val="none" w:sz="0" w:space="0" w:color="auto"/>
        <w:bottom w:val="none" w:sz="0" w:space="0" w:color="auto"/>
        <w:right w:val="none" w:sz="0" w:space="0" w:color="auto"/>
      </w:divBdr>
    </w:div>
    <w:div w:id="303511204">
      <w:marLeft w:val="0"/>
      <w:marRight w:val="0"/>
      <w:marTop w:val="0"/>
      <w:marBottom w:val="0"/>
      <w:divBdr>
        <w:top w:val="none" w:sz="0" w:space="0" w:color="auto"/>
        <w:left w:val="none" w:sz="0" w:space="0" w:color="auto"/>
        <w:bottom w:val="none" w:sz="0" w:space="0" w:color="auto"/>
        <w:right w:val="none" w:sz="0" w:space="0" w:color="auto"/>
      </w:divBdr>
    </w:div>
    <w:div w:id="303511210">
      <w:marLeft w:val="0"/>
      <w:marRight w:val="0"/>
      <w:marTop w:val="0"/>
      <w:marBottom w:val="0"/>
      <w:divBdr>
        <w:top w:val="none" w:sz="0" w:space="0" w:color="auto"/>
        <w:left w:val="none" w:sz="0" w:space="0" w:color="auto"/>
        <w:bottom w:val="none" w:sz="0" w:space="0" w:color="auto"/>
        <w:right w:val="none" w:sz="0" w:space="0" w:color="auto"/>
      </w:divBdr>
      <w:divsChild>
        <w:div w:id="303511183">
          <w:marLeft w:val="0"/>
          <w:marRight w:val="0"/>
          <w:marTop w:val="0"/>
          <w:marBottom w:val="0"/>
          <w:divBdr>
            <w:top w:val="none" w:sz="0" w:space="0" w:color="auto"/>
            <w:left w:val="none" w:sz="0" w:space="0" w:color="auto"/>
            <w:bottom w:val="none" w:sz="0" w:space="0" w:color="auto"/>
            <w:right w:val="none" w:sz="0" w:space="0" w:color="auto"/>
          </w:divBdr>
          <w:divsChild>
            <w:div w:id="303511170">
              <w:marLeft w:val="0"/>
              <w:marRight w:val="0"/>
              <w:marTop w:val="0"/>
              <w:marBottom w:val="0"/>
              <w:divBdr>
                <w:top w:val="none" w:sz="0" w:space="0" w:color="auto"/>
                <w:left w:val="none" w:sz="0" w:space="0" w:color="auto"/>
                <w:bottom w:val="none" w:sz="0" w:space="0" w:color="auto"/>
                <w:right w:val="none" w:sz="0" w:space="0" w:color="auto"/>
              </w:divBdr>
            </w:div>
            <w:div w:id="303511181">
              <w:marLeft w:val="0"/>
              <w:marRight w:val="0"/>
              <w:marTop w:val="0"/>
              <w:marBottom w:val="0"/>
              <w:divBdr>
                <w:top w:val="none" w:sz="0" w:space="0" w:color="auto"/>
                <w:left w:val="none" w:sz="0" w:space="0" w:color="auto"/>
                <w:bottom w:val="none" w:sz="0" w:space="0" w:color="auto"/>
                <w:right w:val="none" w:sz="0" w:space="0" w:color="auto"/>
              </w:divBdr>
            </w:div>
            <w:div w:id="303511190">
              <w:marLeft w:val="0"/>
              <w:marRight w:val="0"/>
              <w:marTop w:val="0"/>
              <w:marBottom w:val="0"/>
              <w:divBdr>
                <w:top w:val="none" w:sz="0" w:space="0" w:color="auto"/>
                <w:left w:val="none" w:sz="0" w:space="0" w:color="auto"/>
                <w:bottom w:val="none" w:sz="0" w:space="0" w:color="auto"/>
                <w:right w:val="none" w:sz="0" w:space="0" w:color="auto"/>
              </w:divBdr>
            </w:div>
            <w:div w:id="303511191">
              <w:marLeft w:val="0"/>
              <w:marRight w:val="0"/>
              <w:marTop w:val="0"/>
              <w:marBottom w:val="0"/>
              <w:divBdr>
                <w:top w:val="none" w:sz="0" w:space="0" w:color="auto"/>
                <w:left w:val="none" w:sz="0" w:space="0" w:color="auto"/>
                <w:bottom w:val="none" w:sz="0" w:space="0" w:color="auto"/>
                <w:right w:val="none" w:sz="0" w:space="0" w:color="auto"/>
              </w:divBdr>
            </w:div>
            <w:div w:id="303511194">
              <w:marLeft w:val="0"/>
              <w:marRight w:val="0"/>
              <w:marTop w:val="0"/>
              <w:marBottom w:val="0"/>
              <w:divBdr>
                <w:top w:val="none" w:sz="0" w:space="0" w:color="auto"/>
                <w:left w:val="none" w:sz="0" w:space="0" w:color="auto"/>
                <w:bottom w:val="none" w:sz="0" w:space="0" w:color="auto"/>
                <w:right w:val="none" w:sz="0" w:space="0" w:color="auto"/>
              </w:divBdr>
            </w:div>
            <w:div w:id="303511198">
              <w:marLeft w:val="0"/>
              <w:marRight w:val="0"/>
              <w:marTop w:val="0"/>
              <w:marBottom w:val="0"/>
              <w:divBdr>
                <w:top w:val="none" w:sz="0" w:space="0" w:color="auto"/>
                <w:left w:val="none" w:sz="0" w:space="0" w:color="auto"/>
                <w:bottom w:val="none" w:sz="0" w:space="0" w:color="auto"/>
                <w:right w:val="none" w:sz="0" w:space="0" w:color="auto"/>
              </w:divBdr>
            </w:div>
            <w:div w:id="303511200">
              <w:marLeft w:val="0"/>
              <w:marRight w:val="0"/>
              <w:marTop w:val="0"/>
              <w:marBottom w:val="0"/>
              <w:divBdr>
                <w:top w:val="none" w:sz="0" w:space="0" w:color="auto"/>
                <w:left w:val="none" w:sz="0" w:space="0" w:color="auto"/>
                <w:bottom w:val="none" w:sz="0" w:space="0" w:color="auto"/>
                <w:right w:val="none" w:sz="0" w:space="0" w:color="auto"/>
              </w:divBdr>
            </w:div>
            <w:div w:id="303511202">
              <w:marLeft w:val="0"/>
              <w:marRight w:val="0"/>
              <w:marTop w:val="0"/>
              <w:marBottom w:val="0"/>
              <w:divBdr>
                <w:top w:val="none" w:sz="0" w:space="0" w:color="auto"/>
                <w:left w:val="none" w:sz="0" w:space="0" w:color="auto"/>
                <w:bottom w:val="none" w:sz="0" w:space="0" w:color="auto"/>
                <w:right w:val="none" w:sz="0" w:space="0" w:color="auto"/>
              </w:divBdr>
            </w:div>
            <w:div w:id="303511205">
              <w:marLeft w:val="0"/>
              <w:marRight w:val="0"/>
              <w:marTop w:val="0"/>
              <w:marBottom w:val="0"/>
              <w:divBdr>
                <w:top w:val="none" w:sz="0" w:space="0" w:color="auto"/>
                <w:left w:val="none" w:sz="0" w:space="0" w:color="auto"/>
                <w:bottom w:val="none" w:sz="0" w:space="0" w:color="auto"/>
                <w:right w:val="none" w:sz="0" w:space="0" w:color="auto"/>
              </w:divBdr>
            </w:div>
            <w:div w:id="303511206">
              <w:marLeft w:val="0"/>
              <w:marRight w:val="0"/>
              <w:marTop w:val="0"/>
              <w:marBottom w:val="0"/>
              <w:divBdr>
                <w:top w:val="none" w:sz="0" w:space="0" w:color="auto"/>
                <w:left w:val="none" w:sz="0" w:space="0" w:color="auto"/>
                <w:bottom w:val="none" w:sz="0" w:space="0" w:color="auto"/>
                <w:right w:val="none" w:sz="0" w:space="0" w:color="auto"/>
              </w:divBdr>
            </w:div>
            <w:div w:id="303511208">
              <w:marLeft w:val="0"/>
              <w:marRight w:val="0"/>
              <w:marTop w:val="0"/>
              <w:marBottom w:val="0"/>
              <w:divBdr>
                <w:top w:val="none" w:sz="0" w:space="0" w:color="auto"/>
                <w:left w:val="none" w:sz="0" w:space="0" w:color="auto"/>
                <w:bottom w:val="none" w:sz="0" w:space="0" w:color="auto"/>
                <w:right w:val="none" w:sz="0" w:space="0" w:color="auto"/>
              </w:divBdr>
            </w:div>
            <w:div w:id="30351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11211">
      <w:marLeft w:val="0"/>
      <w:marRight w:val="0"/>
      <w:marTop w:val="0"/>
      <w:marBottom w:val="0"/>
      <w:divBdr>
        <w:top w:val="none" w:sz="0" w:space="0" w:color="auto"/>
        <w:left w:val="none" w:sz="0" w:space="0" w:color="auto"/>
        <w:bottom w:val="none" w:sz="0" w:space="0" w:color="auto"/>
        <w:right w:val="none" w:sz="0" w:space="0" w:color="auto"/>
      </w:divBdr>
    </w:div>
    <w:div w:id="303511213">
      <w:marLeft w:val="0"/>
      <w:marRight w:val="0"/>
      <w:marTop w:val="0"/>
      <w:marBottom w:val="0"/>
      <w:divBdr>
        <w:top w:val="none" w:sz="0" w:space="0" w:color="auto"/>
        <w:left w:val="none" w:sz="0" w:space="0" w:color="auto"/>
        <w:bottom w:val="none" w:sz="0" w:space="0" w:color="auto"/>
        <w:right w:val="none" w:sz="0" w:space="0" w:color="auto"/>
      </w:divBdr>
      <w:divsChild>
        <w:div w:id="303511165">
          <w:marLeft w:val="547"/>
          <w:marRight w:val="0"/>
          <w:marTop w:val="115"/>
          <w:marBottom w:val="0"/>
          <w:divBdr>
            <w:top w:val="none" w:sz="0" w:space="0" w:color="auto"/>
            <w:left w:val="none" w:sz="0" w:space="0" w:color="auto"/>
            <w:bottom w:val="none" w:sz="0" w:space="0" w:color="auto"/>
            <w:right w:val="none" w:sz="0" w:space="0" w:color="auto"/>
          </w:divBdr>
        </w:div>
        <w:div w:id="303511176">
          <w:marLeft w:val="547"/>
          <w:marRight w:val="0"/>
          <w:marTop w:val="115"/>
          <w:marBottom w:val="0"/>
          <w:divBdr>
            <w:top w:val="none" w:sz="0" w:space="0" w:color="auto"/>
            <w:left w:val="none" w:sz="0" w:space="0" w:color="auto"/>
            <w:bottom w:val="none" w:sz="0" w:space="0" w:color="auto"/>
            <w:right w:val="none" w:sz="0" w:space="0" w:color="auto"/>
          </w:divBdr>
        </w:div>
        <w:div w:id="303511193">
          <w:marLeft w:val="547"/>
          <w:marRight w:val="0"/>
          <w:marTop w:val="115"/>
          <w:marBottom w:val="0"/>
          <w:divBdr>
            <w:top w:val="none" w:sz="0" w:space="0" w:color="auto"/>
            <w:left w:val="none" w:sz="0" w:space="0" w:color="auto"/>
            <w:bottom w:val="none" w:sz="0" w:space="0" w:color="auto"/>
            <w:right w:val="none" w:sz="0" w:space="0" w:color="auto"/>
          </w:divBdr>
        </w:div>
        <w:div w:id="303511209">
          <w:marLeft w:val="547"/>
          <w:marRight w:val="0"/>
          <w:marTop w:val="115"/>
          <w:marBottom w:val="0"/>
          <w:divBdr>
            <w:top w:val="none" w:sz="0" w:space="0" w:color="auto"/>
            <w:left w:val="none" w:sz="0" w:space="0" w:color="auto"/>
            <w:bottom w:val="none" w:sz="0" w:space="0" w:color="auto"/>
            <w:right w:val="none" w:sz="0" w:space="0" w:color="auto"/>
          </w:divBdr>
        </w:div>
        <w:div w:id="303511215">
          <w:marLeft w:val="547"/>
          <w:marRight w:val="0"/>
          <w:marTop w:val="115"/>
          <w:marBottom w:val="0"/>
          <w:divBdr>
            <w:top w:val="none" w:sz="0" w:space="0" w:color="auto"/>
            <w:left w:val="none" w:sz="0" w:space="0" w:color="auto"/>
            <w:bottom w:val="none" w:sz="0" w:space="0" w:color="auto"/>
            <w:right w:val="none" w:sz="0" w:space="0" w:color="auto"/>
          </w:divBdr>
        </w:div>
      </w:divsChild>
    </w:div>
    <w:div w:id="3035112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Order1 xmlns="b4e33e86-409b-44c1-8485-331954efb210" xsi:nil="true"/>
    <ARTitle xmlns="b4e33e86-409b-44c1-8485-331954efb210" xsi:nil="true"/>
    <RUTitle xmlns="b4e33e86-409b-44c1-8485-331954efb210" xsi:nil="true"/>
    <CHTitle xmlns="b4e33e86-409b-44c1-8485-331954efb210" xsi:nil="true"/>
    <FRTitle xmlns="b4e33e86-409b-44c1-8485-331954efb210" xsi:nil="true"/>
    <SPTitle xmlns="b4e33e86-409b-44c1-8485-331954efb2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5a7f69b97e597fe9441f8c904db091e1">
  <xsd:schema xmlns:xsd="http://www.w3.org/2001/XMLSchema" xmlns:p="http://schemas.microsoft.com/office/2006/metadata/properties" xmlns:ns1="http://schemas.microsoft.com/sharepoint/v3" xmlns:ns2="b4e33e86-409b-44c1-8485-331954efb210" targetNamespace="http://schemas.microsoft.com/office/2006/metadata/properties" ma:root="true" ma:fieldsID="cf551296ee1a8887e5c78874e2fd4914"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98010A-63BF-43A3-90B3-63DB52A71477}">
  <ds:schemaRefs>
    <ds:schemaRef ds:uri="http://schemas.microsoft.com/office/2006/metadata/properties"/>
    <ds:schemaRef ds:uri="http://schemas.microsoft.com/sharepoint/v3"/>
    <ds:schemaRef ds:uri="b4e33e86-409b-44c1-8485-331954efb210"/>
  </ds:schemaRefs>
</ds:datastoreItem>
</file>

<file path=customXml/itemProps2.xml><?xml version="1.0" encoding="utf-8"?>
<ds:datastoreItem xmlns:ds="http://schemas.openxmlformats.org/officeDocument/2006/customXml" ds:itemID="{0441103A-7358-4829-BBC6-8DE192A8A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E5E04D8-8F01-4B26-B45B-7493890259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865</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OHCHR</Company>
  <LinksUpToDate>false</LinksUpToDate>
  <CharactersWithSpaces>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ordi</cp:lastModifiedBy>
  <cp:revision>22</cp:revision>
  <cp:lastPrinted>2010-05-12T16:49:00Z</cp:lastPrinted>
  <dcterms:created xsi:type="dcterms:W3CDTF">2015-07-17T18:08:00Z</dcterms:created>
  <dcterms:modified xsi:type="dcterms:W3CDTF">2015-07-26T17:58:00Z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